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FB" w:rsidRPr="0025052B" w:rsidRDefault="001C77FB" w:rsidP="001C77FB">
      <w:pPr>
        <w:jc w:val="center"/>
        <w:rPr>
          <w:rFonts w:eastAsia="Times New Roman"/>
          <w:b/>
          <w:szCs w:val="28"/>
        </w:rPr>
      </w:pPr>
      <w:r w:rsidRPr="0025052B">
        <w:rPr>
          <w:rFonts w:eastAsia="Times New Roman"/>
          <w:noProof/>
          <w:color w:val="000000"/>
          <w:szCs w:val="28"/>
        </w:rPr>
        <w:drawing>
          <wp:inline distT="0" distB="0" distL="0" distR="0" wp14:anchorId="4FFFFDA1" wp14:editId="2AB1E55A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FB" w:rsidRPr="0025052B" w:rsidRDefault="001C77FB" w:rsidP="001C77FB">
      <w:pPr>
        <w:jc w:val="center"/>
        <w:rPr>
          <w:rFonts w:eastAsia="Times New Roman"/>
          <w:b/>
          <w:szCs w:val="28"/>
        </w:rPr>
      </w:pPr>
      <w:r w:rsidRPr="0025052B">
        <w:rPr>
          <w:rFonts w:eastAsia="Times New Roman"/>
          <w:b/>
          <w:szCs w:val="28"/>
        </w:rPr>
        <w:t>РОССИЙСКАЯ  ФЕДЕРАЦИЯ</w:t>
      </w:r>
    </w:p>
    <w:p w:rsidR="001C77FB" w:rsidRPr="0025052B" w:rsidRDefault="001C77FB" w:rsidP="001C77FB">
      <w:pPr>
        <w:jc w:val="center"/>
        <w:rPr>
          <w:rFonts w:eastAsia="Times New Roman"/>
          <w:szCs w:val="28"/>
        </w:rPr>
      </w:pPr>
      <w:r w:rsidRPr="0025052B">
        <w:rPr>
          <w:rFonts w:eastAsia="Times New Roman"/>
          <w:szCs w:val="28"/>
        </w:rPr>
        <w:t xml:space="preserve">АДМИНИСТРАЦИЯ  КУНАШАКСКОГО </w:t>
      </w:r>
      <w:r>
        <w:rPr>
          <w:rFonts w:eastAsia="Times New Roman"/>
          <w:szCs w:val="28"/>
        </w:rPr>
        <w:t xml:space="preserve"> </w:t>
      </w:r>
      <w:r w:rsidRPr="0025052B">
        <w:rPr>
          <w:rFonts w:eastAsia="Times New Roman"/>
          <w:szCs w:val="28"/>
        </w:rPr>
        <w:t xml:space="preserve">МУНИЦИПАЛЬНОГО </w:t>
      </w:r>
      <w:r>
        <w:rPr>
          <w:rFonts w:eastAsia="Times New Roman"/>
          <w:szCs w:val="28"/>
        </w:rPr>
        <w:t xml:space="preserve"> </w:t>
      </w:r>
      <w:r w:rsidRPr="0025052B">
        <w:rPr>
          <w:rFonts w:eastAsia="Times New Roman"/>
          <w:szCs w:val="28"/>
        </w:rPr>
        <w:t>РАЙОНА</w:t>
      </w:r>
    </w:p>
    <w:p w:rsidR="001C77FB" w:rsidRPr="0025052B" w:rsidRDefault="001C77FB" w:rsidP="001C77FB">
      <w:pPr>
        <w:jc w:val="center"/>
        <w:rPr>
          <w:rFonts w:eastAsia="Times New Roman"/>
          <w:szCs w:val="28"/>
        </w:rPr>
      </w:pPr>
      <w:r w:rsidRPr="0025052B">
        <w:rPr>
          <w:rFonts w:eastAsia="Times New Roman"/>
          <w:szCs w:val="28"/>
        </w:rPr>
        <w:t>ЧЕЛЯБИНСКОЙ  ОБЛАСТИ</w:t>
      </w:r>
    </w:p>
    <w:p w:rsidR="001C77FB" w:rsidRPr="0025052B" w:rsidRDefault="001C77FB" w:rsidP="001C77FB">
      <w:pPr>
        <w:jc w:val="center"/>
        <w:rPr>
          <w:rFonts w:eastAsia="Times New Roman"/>
          <w:b/>
          <w:szCs w:val="28"/>
        </w:rPr>
      </w:pPr>
    </w:p>
    <w:p w:rsidR="001C77FB" w:rsidRPr="0025052B" w:rsidRDefault="001C77FB" w:rsidP="001C77FB">
      <w:pPr>
        <w:keepNext/>
        <w:jc w:val="center"/>
        <w:outlineLvl w:val="1"/>
        <w:rPr>
          <w:rFonts w:eastAsia="Times New Roman"/>
          <w:b/>
          <w:szCs w:val="28"/>
        </w:rPr>
      </w:pPr>
      <w:r w:rsidRPr="0025052B">
        <w:rPr>
          <w:rFonts w:eastAsia="Times New Roman"/>
          <w:b/>
          <w:szCs w:val="28"/>
        </w:rPr>
        <w:t>ПОСТАНОВЛЕНИЕ</w:t>
      </w:r>
    </w:p>
    <w:p w:rsidR="001C77FB" w:rsidRPr="00C330EF" w:rsidRDefault="001C77FB" w:rsidP="001C77FB">
      <w:pPr>
        <w:jc w:val="center"/>
        <w:rPr>
          <w:rFonts w:eastAsia="Times New Roman"/>
          <w:sz w:val="36"/>
          <w:szCs w:val="40"/>
        </w:rPr>
      </w:pPr>
    </w:p>
    <w:p w:rsidR="001C77FB" w:rsidRPr="002F4A4C" w:rsidRDefault="001C77FB" w:rsidP="001C77FB">
      <w:pPr>
        <w:ind w:right="5101"/>
        <w:rPr>
          <w:rFonts w:eastAsia="Times New Roman"/>
          <w:szCs w:val="28"/>
          <w:u w:val="single"/>
        </w:rPr>
      </w:pPr>
      <w:r>
        <w:rPr>
          <w:rFonts w:eastAsia="Times New Roman"/>
          <w:szCs w:val="28"/>
        </w:rPr>
        <w:t>о</w:t>
      </w:r>
      <w:r w:rsidRPr="00A01C27">
        <w:rPr>
          <w:rFonts w:eastAsia="Times New Roman"/>
          <w:szCs w:val="28"/>
        </w:rPr>
        <w:t xml:space="preserve">т </w:t>
      </w:r>
      <w:r>
        <w:rPr>
          <w:rFonts w:eastAsia="Times New Roman"/>
          <w:szCs w:val="28"/>
        </w:rPr>
        <w:t>«</w:t>
      </w:r>
      <w:r w:rsidR="002F4A4C" w:rsidRPr="002F4A4C">
        <w:rPr>
          <w:rFonts w:eastAsia="Times New Roman"/>
          <w:szCs w:val="28"/>
          <w:u w:val="single"/>
        </w:rPr>
        <w:t>05</w:t>
      </w:r>
      <w:r>
        <w:rPr>
          <w:rFonts w:eastAsia="Times New Roman"/>
          <w:szCs w:val="28"/>
        </w:rPr>
        <w:t xml:space="preserve">» </w:t>
      </w:r>
      <w:r w:rsidR="002F4A4C">
        <w:rPr>
          <w:rFonts w:eastAsia="Times New Roman"/>
          <w:szCs w:val="28"/>
        </w:rPr>
        <w:t xml:space="preserve"> </w:t>
      </w:r>
      <w:r w:rsidR="002F4A4C" w:rsidRPr="002F4A4C">
        <w:rPr>
          <w:rFonts w:eastAsia="Times New Roman"/>
          <w:szCs w:val="28"/>
          <w:u w:val="single"/>
        </w:rPr>
        <w:t>03</w:t>
      </w:r>
      <w:r w:rsidR="002F4A4C">
        <w:rPr>
          <w:rFonts w:eastAsia="Times New Roman"/>
          <w:szCs w:val="28"/>
          <w:u w:val="single"/>
        </w:rPr>
        <w:t>.</w:t>
      </w:r>
      <w:r w:rsidR="002F4A4C" w:rsidRPr="002F4A4C">
        <w:rPr>
          <w:rFonts w:eastAsia="Times New Roman"/>
          <w:szCs w:val="28"/>
          <w:u w:val="single"/>
        </w:rPr>
        <w:t xml:space="preserve"> </w:t>
      </w:r>
      <w:r w:rsidRPr="002F4A4C">
        <w:rPr>
          <w:rFonts w:eastAsia="Times New Roman"/>
          <w:szCs w:val="28"/>
          <w:u w:val="single"/>
        </w:rPr>
        <w:t xml:space="preserve"> 2025</w:t>
      </w:r>
      <w:r w:rsidRPr="00A01C27">
        <w:rPr>
          <w:rFonts w:eastAsia="Times New Roman"/>
          <w:szCs w:val="28"/>
        </w:rPr>
        <w:t xml:space="preserve"> г.</w:t>
      </w:r>
      <w:r>
        <w:rPr>
          <w:rFonts w:eastAsia="Times New Roman"/>
          <w:szCs w:val="28"/>
        </w:rPr>
        <w:t xml:space="preserve"> </w:t>
      </w:r>
      <w:r w:rsidRPr="00A01C2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№</w:t>
      </w:r>
      <w:r w:rsidRPr="0025052B">
        <w:rPr>
          <w:rFonts w:eastAsia="Times New Roman"/>
          <w:szCs w:val="28"/>
        </w:rPr>
        <w:t xml:space="preserve"> </w:t>
      </w:r>
      <w:r w:rsidR="002F4A4C" w:rsidRPr="002F4A4C">
        <w:rPr>
          <w:rFonts w:eastAsia="Times New Roman"/>
          <w:szCs w:val="28"/>
          <w:u w:val="single"/>
        </w:rPr>
        <w:t>463</w:t>
      </w:r>
    </w:p>
    <w:p w:rsidR="001C77FB" w:rsidRPr="00A01C27" w:rsidRDefault="001C77FB" w:rsidP="001C77FB">
      <w:pPr>
        <w:ind w:right="5101"/>
        <w:rPr>
          <w:rFonts w:eastAsia="Times New Roman"/>
          <w:szCs w:val="28"/>
        </w:rPr>
      </w:pPr>
    </w:p>
    <w:p w:rsidR="001C77FB" w:rsidRPr="0025052B" w:rsidRDefault="001C77FB" w:rsidP="001C77FB">
      <w:pPr>
        <w:ind w:right="5101"/>
        <w:jc w:val="both"/>
        <w:rPr>
          <w:rFonts w:eastAsia="Times New Roman"/>
          <w:szCs w:val="28"/>
        </w:rPr>
      </w:pPr>
      <w:r w:rsidRPr="00A01C27">
        <w:rPr>
          <w:rFonts w:eastAsia="Times New Roman"/>
          <w:szCs w:val="28"/>
        </w:rPr>
        <w:t xml:space="preserve">О </w:t>
      </w:r>
      <w:r>
        <w:rPr>
          <w:rFonts w:eastAsia="Times New Roman"/>
          <w:szCs w:val="28"/>
        </w:rPr>
        <w:t>внесении изменений в муниципальную программу «Формирование современной городской среды на 2023-2027 годы»</w:t>
      </w:r>
    </w:p>
    <w:p w:rsidR="001C77FB" w:rsidRPr="00A01C27" w:rsidRDefault="001C77FB" w:rsidP="001C77FB">
      <w:pPr>
        <w:ind w:right="-2" w:firstLine="709"/>
        <w:jc w:val="both"/>
        <w:rPr>
          <w:rFonts w:eastAsia="Times New Roman"/>
          <w:szCs w:val="28"/>
        </w:rPr>
      </w:pPr>
    </w:p>
    <w:p w:rsidR="001C77FB" w:rsidRPr="00A01C27" w:rsidRDefault="001C77FB" w:rsidP="001C77FB">
      <w:pPr>
        <w:tabs>
          <w:tab w:val="right" w:pos="15309"/>
        </w:tabs>
        <w:ind w:right="-2" w:firstLine="709"/>
        <w:jc w:val="both"/>
        <w:rPr>
          <w:rFonts w:eastAsia="Times New Roman"/>
          <w:szCs w:val="28"/>
        </w:rPr>
      </w:pPr>
    </w:p>
    <w:p w:rsidR="001C77FB" w:rsidRPr="0025052B" w:rsidRDefault="001C77FB" w:rsidP="001C77FB">
      <w:pPr>
        <w:ind w:right="-2" w:firstLine="709"/>
        <w:jc w:val="both"/>
        <w:rPr>
          <w:rFonts w:eastAsia="Times New Roman"/>
          <w:szCs w:val="28"/>
        </w:rPr>
      </w:pPr>
      <w:proofErr w:type="gramStart"/>
      <w:r w:rsidRPr="0025052B">
        <w:rPr>
          <w:rFonts w:eastAsia="Times New Roman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 </w:t>
      </w:r>
      <w:r>
        <w:rPr>
          <w:rFonts w:eastAsia="Times New Roman"/>
          <w:szCs w:val="28"/>
        </w:rPr>
        <w:t xml:space="preserve">                     </w:t>
      </w:r>
      <w:r w:rsidRPr="0025052B">
        <w:rPr>
          <w:rFonts w:eastAsia="Times New Roman"/>
          <w:szCs w:val="28"/>
        </w:rPr>
        <w:t>от 06.10.2003</w:t>
      </w:r>
      <w:r>
        <w:rPr>
          <w:rFonts w:eastAsia="Times New Roman"/>
          <w:szCs w:val="28"/>
        </w:rPr>
        <w:t xml:space="preserve"> </w:t>
      </w:r>
      <w:r w:rsidRPr="0025052B">
        <w:rPr>
          <w:rFonts w:eastAsia="Times New Roman"/>
          <w:szCs w:val="28"/>
        </w:rPr>
        <w:t>г</w:t>
      </w:r>
      <w:r>
        <w:rPr>
          <w:rFonts w:eastAsia="Times New Roman"/>
          <w:szCs w:val="28"/>
        </w:rPr>
        <w:t>ода</w:t>
      </w:r>
      <w:r w:rsidRPr="0025052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en-US"/>
        </w:rPr>
        <w:t>N</w:t>
      </w:r>
      <w:r w:rsidRPr="0025052B">
        <w:rPr>
          <w:rFonts w:eastAsia="Times New Roman"/>
          <w:szCs w:val="28"/>
        </w:rPr>
        <w:t xml:space="preserve"> 131</w:t>
      </w:r>
      <w:r>
        <w:rPr>
          <w:rFonts w:eastAsia="Times New Roman"/>
          <w:szCs w:val="28"/>
        </w:rPr>
        <w:t>-</w:t>
      </w:r>
      <w:r w:rsidRPr="0025052B">
        <w:rPr>
          <w:rFonts w:eastAsia="Times New Roman"/>
          <w:szCs w:val="28"/>
        </w:rPr>
        <w:t xml:space="preserve">ФЗ, </w:t>
      </w:r>
      <w:r>
        <w:rPr>
          <w:rFonts w:eastAsia="Times New Roman"/>
          <w:szCs w:val="28"/>
        </w:rPr>
        <w:t>Постановлением</w:t>
      </w:r>
      <w:r w:rsidRPr="0025052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«Об утверждении Порядка проведения </w:t>
      </w:r>
      <w:r>
        <w:rPr>
          <w:szCs w:val="28"/>
          <w:shd w:val="clear" w:color="auto" w:fill="FFFFFF"/>
        </w:rPr>
        <w:t>о</w:t>
      </w:r>
      <w:r w:rsidRPr="005E70D1">
        <w:rPr>
          <w:szCs w:val="28"/>
          <w:shd w:val="clear" w:color="auto" w:fill="FFFFFF"/>
        </w:rPr>
        <w:t>бщественного о</w:t>
      </w:r>
      <w:r>
        <w:rPr>
          <w:szCs w:val="28"/>
          <w:shd w:val="clear" w:color="auto" w:fill="FFFFFF"/>
        </w:rPr>
        <w:t xml:space="preserve">бсуждения проекта муниципальной программы </w:t>
      </w:r>
      <w:r w:rsidRPr="005E70D1">
        <w:rPr>
          <w:szCs w:val="28"/>
          <w:shd w:val="clear" w:color="auto" w:fill="FFFFFF"/>
        </w:rPr>
        <w:t xml:space="preserve">«Формирование </w:t>
      </w:r>
      <w:r>
        <w:rPr>
          <w:szCs w:val="28"/>
          <w:shd w:val="clear" w:color="auto" w:fill="FFFFFF"/>
        </w:rPr>
        <w:t xml:space="preserve">современной городской </w:t>
      </w:r>
      <w:r w:rsidRPr="005E70D1">
        <w:rPr>
          <w:szCs w:val="28"/>
          <w:shd w:val="clear" w:color="auto" w:fill="FFFFFF"/>
        </w:rPr>
        <w:t>среды</w:t>
      </w:r>
      <w:r>
        <w:rPr>
          <w:szCs w:val="28"/>
          <w:shd w:val="clear" w:color="auto" w:fill="FFFFFF"/>
        </w:rPr>
        <w:t xml:space="preserve"> </w:t>
      </w:r>
      <w:r w:rsidRPr="005E70D1">
        <w:rPr>
          <w:szCs w:val="28"/>
          <w:shd w:val="clear" w:color="auto" w:fill="FFFFFF"/>
        </w:rPr>
        <w:t>на 20</w:t>
      </w:r>
      <w:r>
        <w:rPr>
          <w:szCs w:val="28"/>
          <w:shd w:val="clear" w:color="auto" w:fill="FFFFFF"/>
        </w:rPr>
        <w:t>23</w:t>
      </w:r>
      <w:r w:rsidRPr="005E70D1">
        <w:rPr>
          <w:szCs w:val="28"/>
          <w:shd w:val="clear" w:color="auto" w:fill="FFFFFF"/>
        </w:rPr>
        <w:t>-202</w:t>
      </w:r>
      <w:r>
        <w:rPr>
          <w:szCs w:val="28"/>
          <w:shd w:val="clear" w:color="auto" w:fill="FFFFFF"/>
        </w:rPr>
        <w:t>7 годы»</w:t>
      </w:r>
      <w:r w:rsidRPr="005E70D1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в Кунашакском муниципальном районе Челябинской области, в том числе при внесении изменений» от 20.06.2023 года</w:t>
      </w:r>
      <w:r w:rsidRPr="0025052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N 1011</w:t>
      </w:r>
      <w:r w:rsidRPr="0025052B">
        <w:rPr>
          <w:rFonts w:eastAsia="Times New Roman"/>
          <w:szCs w:val="28"/>
        </w:rPr>
        <w:t>, Уставом  Кунашакского муниципального района</w:t>
      </w:r>
      <w:proofErr w:type="gramEnd"/>
    </w:p>
    <w:p w:rsidR="001C77FB" w:rsidRPr="0025052B" w:rsidRDefault="001C77FB" w:rsidP="001C77FB">
      <w:pPr>
        <w:jc w:val="both"/>
        <w:rPr>
          <w:rFonts w:eastAsia="Times New Roman"/>
          <w:szCs w:val="28"/>
        </w:rPr>
      </w:pPr>
      <w:r w:rsidRPr="0025052B">
        <w:rPr>
          <w:rFonts w:eastAsia="Times New Roman"/>
          <w:szCs w:val="28"/>
        </w:rPr>
        <w:t>ПОСТАНОВЛЯЮ:</w:t>
      </w:r>
    </w:p>
    <w:p w:rsidR="001C77FB" w:rsidRPr="0025052B" w:rsidRDefault="001C77FB" w:rsidP="001C77FB">
      <w:pPr>
        <w:ind w:firstLine="709"/>
        <w:jc w:val="both"/>
        <w:rPr>
          <w:szCs w:val="28"/>
        </w:rPr>
      </w:pPr>
      <w:r w:rsidRPr="0025052B">
        <w:rPr>
          <w:rFonts w:eastAsia="Times New Roman"/>
          <w:szCs w:val="28"/>
        </w:rPr>
        <w:t>1.</w:t>
      </w:r>
      <w:r>
        <w:rPr>
          <w:rFonts w:eastAsia="Times New Roman"/>
          <w:szCs w:val="28"/>
        </w:rPr>
        <w:t xml:space="preserve"> Муниципальную программу «Формирование современной городской среды на 2023-2027 годы», утвержденную постановлением Администрации Кунашакского муниципального района  от 03.08.2022 года  № 1111, читать в новой редакции.</w:t>
      </w:r>
    </w:p>
    <w:p w:rsidR="001C77FB" w:rsidRPr="00A01C27" w:rsidRDefault="001C77FB" w:rsidP="001C77FB">
      <w:pPr>
        <w:ind w:firstLine="709"/>
        <w:jc w:val="both"/>
        <w:rPr>
          <w:rFonts w:eastAsia="Times New Roman"/>
          <w:szCs w:val="28"/>
        </w:rPr>
      </w:pPr>
      <w:r w:rsidRPr="0025052B">
        <w:rPr>
          <w:szCs w:val="28"/>
        </w:rPr>
        <w:t xml:space="preserve">2. </w:t>
      </w:r>
      <w:r w:rsidRPr="0076724F">
        <w:rPr>
          <w:rFonts w:eastAsia="Times New Roman"/>
          <w:szCs w:val="28"/>
        </w:rPr>
        <w:t>Начальнику отдела информационных технологий Администрации Кунашакского мун</w:t>
      </w:r>
      <w:r>
        <w:rPr>
          <w:rFonts w:eastAsia="Times New Roman"/>
          <w:szCs w:val="28"/>
        </w:rPr>
        <w:t xml:space="preserve">иципального района </w:t>
      </w:r>
      <w:proofErr w:type="spellStart"/>
      <w:r>
        <w:rPr>
          <w:rFonts w:eastAsia="Times New Roman"/>
          <w:szCs w:val="28"/>
        </w:rPr>
        <w:t>Хуртову</w:t>
      </w:r>
      <w:proofErr w:type="spellEnd"/>
      <w:r>
        <w:rPr>
          <w:rFonts w:eastAsia="Times New Roman"/>
          <w:szCs w:val="28"/>
        </w:rPr>
        <w:t xml:space="preserve"> А.А.</w:t>
      </w:r>
      <w:r w:rsidRPr="0076724F">
        <w:rPr>
          <w:rFonts w:eastAsia="Times New Roman"/>
          <w:szCs w:val="28"/>
        </w:rPr>
        <w:t xml:space="preserve"> </w:t>
      </w:r>
      <w:proofErr w:type="gramStart"/>
      <w:r w:rsidRPr="0076724F">
        <w:rPr>
          <w:rFonts w:eastAsia="Times New Roman"/>
          <w:szCs w:val="28"/>
        </w:rPr>
        <w:t>разместить</w:t>
      </w:r>
      <w:proofErr w:type="gramEnd"/>
      <w:r w:rsidRPr="0076724F">
        <w:rPr>
          <w:rFonts w:eastAsia="Times New Roman"/>
          <w:szCs w:val="28"/>
        </w:rPr>
        <w:t xml:space="preserve"> настоящее постановление на официальном сайте Кунашакского муниципального района</w:t>
      </w:r>
      <w:r w:rsidRPr="00A01C27">
        <w:rPr>
          <w:rFonts w:eastAsia="Times New Roman"/>
          <w:szCs w:val="28"/>
        </w:rPr>
        <w:t>.</w:t>
      </w:r>
    </w:p>
    <w:p w:rsidR="001C77FB" w:rsidRPr="00A01C27" w:rsidRDefault="001C77FB" w:rsidP="001C77FB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</w:rPr>
        <w:t>3</w:t>
      </w:r>
      <w:r w:rsidRPr="00A01C27">
        <w:rPr>
          <w:rFonts w:eastAsia="Times New Roman"/>
        </w:rPr>
        <w:t xml:space="preserve">. </w:t>
      </w:r>
      <w:proofErr w:type="gramStart"/>
      <w:r w:rsidRPr="0076724F">
        <w:rPr>
          <w:rFonts w:eastAsia="Times New Roman"/>
          <w:szCs w:val="28"/>
        </w:rPr>
        <w:t>Контроль за</w:t>
      </w:r>
      <w:proofErr w:type="gramEnd"/>
      <w:r w:rsidRPr="0076724F">
        <w:rPr>
          <w:rFonts w:eastAsia="Times New Roman"/>
          <w:szCs w:val="28"/>
        </w:rPr>
        <w:t xml:space="preserve"> исполнением нас</w:t>
      </w:r>
      <w:r>
        <w:rPr>
          <w:rFonts w:eastAsia="Times New Roman"/>
          <w:szCs w:val="28"/>
        </w:rPr>
        <w:t xml:space="preserve">тоящего постановления возложить </w:t>
      </w:r>
      <w:r w:rsidRPr="0076724F">
        <w:rPr>
          <w:rFonts w:eastAsia="Times New Roman"/>
          <w:szCs w:val="28"/>
        </w:rPr>
        <w:t>на</w:t>
      </w:r>
      <w:r>
        <w:rPr>
          <w:rFonts w:eastAsia="Times New Roman"/>
          <w:szCs w:val="28"/>
        </w:rPr>
        <w:t xml:space="preserve"> Первого </w:t>
      </w:r>
      <w:r w:rsidRPr="0076724F">
        <w:rPr>
          <w:rFonts w:eastAsia="Times New Roman"/>
          <w:szCs w:val="28"/>
        </w:rPr>
        <w:t>Заместителя</w:t>
      </w:r>
      <w:r>
        <w:rPr>
          <w:rFonts w:eastAsia="Times New Roman"/>
          <w:szCs w:val="28"/>
        </w:rPr>
        <w:t xml:space="preserve"> </w:t>
      </w:r>
      <w:r w:rsidRPr="0076724F">
        <w:rPr>
          <w:rFonts w:eastAsia="Times New Roman"/>
          <w:szCs w:val="28"/>
        </w:rPr>
        <w:t>Главы</w:t>
      </w:r>
      <w:r>
        <w:rPr>
          <w:rFonts w:eastAsia="Times New Roman"/>
          <w:szCs w:val="28"/>
        </w:rPr>
        <w:t xml:space="preserve"> </w:t>
      </w:r>
      <w:r w:rsidRPr="0076724F">
        <w:rPr>
          <w:rFonts w:eastAsia="Times New Roman"/>
          <w:szCs w:val="28"/>
        </w:rPr>
        <w:t>района</w:t>
      </w:r>
      <w:r>
        <w:rPr>
          <w:rFonts w:eastAsia="Times New Roman"/>
          <w:szCs w:val="28"/>
        </w:rPr>
        <w:t xml:space="preserve"> по </w:t>
      </w:r>
      <w:r w:rsidRPr="0076724F">
        <w:rPr>
          <w:rFonts w:eastAsia="Times New Roman"/>
          <w:szCs w:val="28"/>
        </w:rPr>
        <w:t>ЖКХ, строительству и инженерной  инфраструктуре – Руководителя Управления по ЖКХ, строительству и э</w:t>
      </w:r>
      <w:r>
        <w:rPr>
          <w:rFonts w:eastAsia="Times New Roman"/>
          <w:szCs w:val="28"/>
        </w:rPr>
        <w:t xml:space="preserve">нергообеспечению  </w:t>
      </w:r>
      <w:proofErr w:type="spellStart"/>
      <w:r>
        <w:rPr>
          <w:rFonts w:eastAsia="Times New Roman"/>
          <w:szCs w:val="28"/>
        </w:rPr>
        <w:t>Гиззатуллина</w:t>
      </w:r>
      <w:proofErr w:type="spellEnd"/>
      <w:r>
        <w:rPr>
          <w:rFonts w:eastAsia="Times New Roman"/>
          <w:szCs w:val="28"/>
        </w:rPr>
        <w:t xml:space="preserve"> А.А.</w:t>
      </w:r>
    </w:p>
    <w:p w:rsidR="001C77FB" w:rsidRPr="00A01C27" w:rsidRDefault="001C77FB" w:rsidP="001C77FB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4</w:t>
      </w:r>
      <w:r w:rsidRPr="00A01C27">
        <w:rPr>
          <w:rFonts w:eastAsia="Times New Roman"/>
          <w:szCs w:val="28"/>
        </w:rPr>
        <w:t>. Настоящее постановление вступает в силу со дня под</w:t>
      </w:r>
      <w:r>
        <w:rPr>
          <w:rFonts w:eastAsia="Times New Roman"/>
          <w:szCs w:val="28"/>
        </w:rPr>
        <w:t>писания</w:t>
      </w:r>
      <w:r w:rsidRPr="00A01C27">
        <w:rPr>
          <w:rFonts w:eastAsia="Times New Roman"/>
          <w:szCs w:val="28"/>
        </w:rPr>
        <w:t>.</w:t>
      </w:r>
    </w:p>
    <w:p w:rsidR="001C77FB" w:rsidRDefault="001C77FB" w:rsidP="001C77FB">
      <w:pPr>
        <w:jc w:val="both"/>
        <w:rPr>
          <w:rFonts w:eastAsia="Times New Roman"/>
          <w:szCs w:val="28"/>
        </w:rPr>
      </w:pPr>
    </w:p>
    <w:p w:rsidR="001C77FB" w:rsidRDefault="001C77FB" w:rsidP="001C77FB">
      <w:pPr>
        <w:jc w:val="both"/>
        <w:rPr>
          <w:rFonts w:eastAsia="Times New Roman"/>
          <w:szCs w:val="28"/>
        </w:rPr>
      </w:pPr>
    </w:p>
    <w:p w:rsidR="001C77FB" w:rsidRPr="00A01C27" w:rsidRDefault="001C77FB" w:rsidP="001C77FB">
      <w:pPr>
        <w:jc w:val="both"/>
        <w:rPr>
          <w:rFonts w:eastAsia="Times New Roman"/>
          <w:szCs w:val="28"/>
        </w:rPr>
      </w:pPr>
    </w:p>
    <w:p w:rsidR="001C77FB" w:rsidRPr="00A01C27" w:rsidRDefault="001C77FB" w:rsidP="001C77FB">
      <w:pPr>
        <w:autoSpaceDE w:val="0"/>
        <w:autoSpaceDN w:val="0"/>
        <w:adjustRightInd w:val="0"/>
        <w:rPr>
          <w:rFonts w:eastAsia="Times New Roman"/>
          <w:szCs w:val="28"/>
        </w:rPr>
      </w:pPr>
      <w:r w:rsidRPr="00A01C27">
        <w:rPr>
          <w:rFonts w:eastAsia="Times New Roman"/>
          <w:szCs w:val="28"/>
        </w:rPr>
        <w:t>Глав</w:t>
      </w:r>
      <w:r>
        <w:rPr>
          <w:rFonts w:eastAsia="Times New Roman"/>
          <w:szCs w:val="28"/>
        </w:rPr>
        <w:t xml:space="preserve">а </w:t>
      </w:r>
      <w:r w:rsidRPr="00A01C27">
        <w:rPr>
          <w:rFonts w:eastAsia="Times New Roman"/>
          <w:szCs w:val="28"/>
        </w:rPr>
        <w:t xml:space="preserve">района                                       </w:t>
      </w:r>
      <w:r>
        <w:rPr>
          <w:rFonts w:eastAsia="Times New Roman"/>
          <w:szCs w:val="28"/>
        </w:rPr>
        <w:t xml:space="preserve">                                                      Р.Г. </w:t>
      </w:r>
      <w:proofErr w:type="spellStart"/>
      <w:r>
        <w:rPr>
          <w:rFonts w:eastAsia="Times New Roman"/>
          <w:szCs w:val="28"/>
        </w:rPr>
        <w:t>Вакилов</w:t>
      </w:r>
      <w:proofErr w:type="spellEnd"/>
    </w:p>
    <w:p w:rsidR="001C77FB" w:rsidRDefault="001C77FB" w:rsidP="0090182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</w:p>
    <w:p w:rsidR="001C77FB" w:rsidRDefault="001C77FB" w:rsidP="0090182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</w:p>
    <w:p w:rsidR="001C77FB" w:rsidRDefault="001C77FB" w:rsidP="0090182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</w:p>
    <w:p w:rsidR="00901825" w:rsidRPr="00B52C37" w:rsidRDefault="00901825" w:rsidP="0090182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  <w:r w:rsidRPr="00B52C37">
        <w:rPr>
          <w:rFonts w:eastAsiaTheme="minorHAnsi"/>
          <w:sz w:val="22"/>
          <w:szCs w:val="20"/>
          <w:lang w:eastAsia="en-US"/>
        </w:rPr>
        <w:lastRenderedPageBreak/>
        <w:t>Приложение</w:t>
      </w:r>
      <w:r>
        <w:rPr>
          <w:rFonts w:eastAsiaTheme="minorHAnsi"/>
          <w:sz w:val="22"/>
          <w:szCs w:val="20"/>
          <w:lang w:eastAsia="en-US"/>
        </w:rPr>
        <w:t xml:space="preserve"> </w:t>
      </w:r>
    </w:p>
    <w:p w:rsidR="00901825" w:rsidRPr="00B52C37" w:rsidRDefault="00901825" w:rsidP="0090182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  <w:r w:rsidRPr="00B52C37">
        <w:rPr>
          <w:rFonts w:eastAsiaTheme="minorHAnsi"/>
          <w:sz w:val="22"/>
          <w:szCs w:val="20"/>
          <w:lang w:eastAsia="en-US"/>
        </w:rPr>
        <w:t>к постановлению Администрации</w:t>
      </w:r>
    </w:p>
    <w:p w:rsidR="00901825" w:rsidRPr="00B52C37" w:rsidRDefault="00901825" w:rsidP="0090182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  <w:r w:rsidRPr="00B52C37">
        <w:rPr>
          <w:rFonts w:eastAsiaTheme="minorHAnsi"/>
          <w:sz w:val="22"/>
          <w:szCs w:val="20"/>
          <w:lang w:eastAsia="en-US"/>
        </w:rPr>
        <w:t>Кунашакского муниципального района</w:t>
      </w:r>
    </w:p>
    <w:p w:rsidR="00901825" w:rsidRDefault="00901825" w:rsidP="00901825">
      <w:pPr>
        <w:autoSpaceDE w:val="0"/>
        <w:autoSpaceDN w:val="0"/>
        <w:adjustRightInd w:val="0"/>
        <w:jc w:val="right"/>
        <w:rPr>
          <w:sz w:val="22"/>
          <w:szCs w:val="20"/>
        </w:rPr>
      </w:pPr>
      <w:r>
        <w:rPr>
          <w:sz w:val="22"/>
          <w:szCs w:val="20"/>
        </w:rPr>
        <w:t>от 03.08.2022</w:t>
      </w:r>
      <w:r w:rsidRPr="00B52C37">
        <w:rPr>
          <w:sz w:val="22"/>
          <w:szCs w:val="20"/>
        </w:rPr>
        <w:t xml:space="preserve">г. </w:t>
      </w:r>
      <w:r w:rsidRPr="00B52C37">
        <w:rPr>
          <w:sz w:val="22"/>
          <w:szCs w:val="20"/>
          <w:lang w:val="en-US"/>
        </w:rPr>
        <w:t>N</w:t>
      </w:r>
      <w:r>
        <w:rPr>
          <w:sz w:val="22"/>
          <w:szCs w:val="20"/>
        </w:rPr>
        <w:t xml:space="preserve"> 1111</w:t>
      </w:r>
    </w:p>
    <w:p w:rsidR="00901825" w:rsidRDefault="00901825" w:rsidP="00901825">
      <w:pPr>
        <w:tabs>
          <w:tab w:val="left" w:pos="656"/>
        </w:tabs>
        <w:ind w:right="-284" w:firstLine="54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proofErr w:type="gramStart"/>
      <w:r>
        <w:rPr>
          <w:sz w:val="24"/>
        </w:rPr>
        <w:t>(в редакции постановления Администрации</w:t>
      </w:r>
      <w:proofErr w:type="gramEnd"/>
    </w:p>
    <w:p w:rsidR="00901825" w:rsidRDefault="00901825" w:rsidP="00901825">
      <w:pPr>
        <w:autoSpaceDE w:val="0"/>
        <w:autoSpaceDN w:val="0"/>
        <w:adjustRightInd w:val="0"/>
        <w:ind w:right="-284" w:firstLine="540"/>
        <w:jc w:val="cent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                                                                   Кунашакского муниципального района</w:t>
      </w:r>
    </w:p>
    <w:p w:rsidR="00901825" w:rsidRDefault="00901825" w:rsidP="00901825">
      <w:pPr>
        <w:ind w:right="-28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 w:rsidR="00665F9F">
        <w:rPr>
          <w:sz w:val="24"/>
        </w:rPr>
        <w:t xml:space="preserve">                    </w:t>
      </w:r>
      <w:bookmarkStart w:id="0" w:name="_GoBack"/>
      <w:bookmarkEnd w:id="0"/>
      <w:r>
        <w:rPr>
          <w:sz w:val="24"/>
        </w:rPr>
        <w:t xml:space="preserve">        </w:t>
      </w:r>
      <w:r w:rsidRPr="003408FD">
        <w:rPr>
          <w:sz w:val="24"/>
        </w:rPr>
        <w:t xml:space="preserve">от </w:t>
      </w:r>
      <w:r>
        <w:rPr>
          <w:sz w:val="24"/>
        </w:rPr>
        <w:t>«</w:t>
      </w:r>
      <w:r w:rsidR="002F4A4C">
        <w:rPr>
          <w:sz w:val="24"/>
          <w:u w:val="single"/>
        </w:rPr>
        <w:t>05</w:t>
      </w:r>
      <w:r>
        <w:rPr>
          <w:sz w:val="24"/>
        </w:rPr>
        <w:t xml:space="preserve"> » </w:t>
      </w:r>
      <w:r w:rsidR="002F4A4C">
        <w:rPr>
          <w:sz w:val="24"/>
          <w:u w:val="single"/>
        </w:rPr>
        <w:t xml:space="preserve"> 03. </w:t>
      </w:r>
      <w:r>
        <w:rPr>
          <w:sz w:val="24"/>
        </w:rPr>
        <w:t xml:space="preserve"> 2025 г.</w:t>
      </w:r>
      <w:r w:rsidRPr="003408FD">
        <w:rPr>
          <w:sz w:val="24"/>
        </w:rPr>
        <w:t xml:space="preserve"> №</w:t>
      </w:r>
      <w:r w:rsidR="002F4A4C">
        <w:rPr>
          <w:sz w:val="24"/>
        </w:rPr>
        <w:t xml:space="preserve"> </w:t>
      </w:r>
      <w:r w:rsidR="002F4A4C">
        <w:rPr>
          <w:sz w:val="24"/>
          <w:u w:val="single"/>
        </w:rPr>
        <w:t>463</w:t>
      </w:r>
      <w:r>
        <w:rPr>
          <w:sz w:val="24"/>
        </w:rPr>
        <w:t>)</w:t>
      </w:r>
      <w:r w:rsidRPr="003408FD">
        <w:rPr>
          <w:sz w:val="24"/>
        </w:rPr>
        <w:t xml:space="preserve">      </w:t>
      </w:r>
    </w:p>
    <w:p w:rsidR="00317A3B" w:rsidRDefault="00317A3B" w:rsidP="00317A3B">
      <w:pPr>
        <w:tabs>
          <w:tab w:val="left" w:pos="7260"/>
        </w:tabs>
      </w:pPr>
    </w:p>
    <w:p w:rsidR="00317A3B" w:rsidRPr="00B52C37" w:rsidRDefault="00317A3B" w:rsidP="00044E0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</w:p>
    <w:p w:rsidR="00044E05" w:rsidRPr="00044E05" w:rsidRDefault="00044E05" w:rsidP="0064708C">
      <w:pPr>
        <w:jc w:val="center"/>
        <w:rPr>
          <w:b/>
          <w:szCs w:val="28"/>
        </w:rPr>
      </w:pPr>
      <w:r w:rsidRPr="00044E05">
        <w:rPr>
          <w:b/>
          <w:szCs w:val="28"/>
        </w:rPr>
        <w:t>Муниципальная программа</w:t>
      </w:r>
    </w:p>
    <w:p w:rsidR="00044E05" w:rsidRPr="00044E05" w:rsidRDefault="00044E05" w:rsidP="0064708C">
      <w:pPr>
        <w:jc w:val="center"/>
        <w:rPr>
          <w:b/>
          <w:szCs w:val="28"/>
        </w:rPr>
      </w:pPr>
      <w:r w:rsidRPr="00044E05">
        <w:rPr>
          <w:b/>
          <w:szCs w:val="28"/>
        </w:rPr>
        <w:t>«Формирование современной городской среды на 2023-2027 годы»</w:t>
      </w:r>
    </w:p>
    <w:p w:rsidR="00044E05" w:rsidRPr="00044E05" w:rsidRDefault="00985265" w:rsidP="0064708C">
      <w:pPr>
        <w:jc w:val="center"/>
        <w:rPr>
          <w:b/>
          <w:szCs w:val="28"/>
        </w:rPr>
      </w:pPr>
      <w:r>
        <w:rPr>
          <w:b/>
          <w:szCs w:val="28"/>
        </w:rPr>
        <w:t>в</w:t>
      </w:r>
      <w:r w:rsidR="00044E05" w:rsidRPr="00044E05">
        <w:rPr>
          <w:b/>
          <w:szCs w:val="28"/>
        </w:rPr>
        <w:t xml:space="preserve"> Кунашакско</w:t>
      </w:r>
      <w:r>
        <w:rPr>
          <w:b/>
          <w:szCs w:val="28"/>
        </w:rPr>
        <w:t>м</w:t>
      </w:r>
      <w:r w:rsidR="00044E05" w:rsidRPr="00044E05">
        <w:rPr>
          <w:b/>
          <w:szCs w:val="28"/>
        </w:rPr>
        <w:t xml:space="preserve"> муниципально</w:t>
      </w:r>
      <w:r>
        <w:rPr>
          <w:b/>
          <w:szCs w:val="28"/>
        </w:rPr>
        <w:t>м</w:t>
      </w:r>
      <w:r w:rsidR="00044E05" w:rsidRPr="00044E05">
        <w:rPr>
          <w:b/>
          <w:szCs w:val="28"/>
        </w:rPr>
        <w:t xml:space="preserve"> район</w:t>
      </w:r>
      <w:r>
        <w:rPr>
          <w:b/>
          <w:szCs w:val="28"/>
        </w:rPr>
        <w:t xml:space="preserve">е </w:t>
      </w:r>
      <w:r w:rsidR="00044E05" w:rsidRPr="00044E05">
        <w:rPr>
          <w:b/>
          <w:szCs w:val="28"/>
        </w:rPr>
        <w:t>Челябинской области</w:t>
      </w:r>
    </w:p>
    <w:p w:rsidR="00763AE5" w:rsidRPr="00062315" w:rsidRDefault="00763AE5" w:rsidP="00763AE5">
      <w:pPr>
        <w:jc w:val="center"/>
        <w:rPr>
          <w:szCs w:val="28"/>
        </w:rPr>
      </w:pPr>
    </w:p>
    <w:p w:rsidR="00465413" w:rsidRPr="00465413" w:rsidRDefault="00465413" w:rsidP="00465413">
      <w:pPr>
        <w:ind w:firstLine="709"/>
        <w:jc w:val="both"/>
        <w:rPr>
          <w:szCs w:val="28"/>
        </w:rPr>
      </w:pPr>
      <w:r w:rsidRPr="00465413">
        <w:rPr>
          <w:szCs w:val="28"/>
        </w:rPr>
        <w:t>Муниципальная программа</w:t>
      </w:r>
      <w:r>
        <w:rPr>
          <w:szCs w:val="28"/>
        </w:rPr>
        <w:t xml:space="preserve"> </w:t>
      </w:r>
      <w:r w:rsidRPr="00465413">
        <w:rPr>
          <w:szCs w:val="28"/>
        </w:rPr>
        <w:t>«Формирование современной городской среды на 2023-2027 годы»</w:t>
      </w:r>
      <w:r>
        <w:rPr>
          <w:szCs w:val="28"/>
        </w:rPr>
        <w:t xml:space="preserve"> </w:t>
      </w:r>
      <w:r w:rsidR="00B45E4E">
        <w:rPr>
          <w:szCs w:val="28"/>
        </w:rPr>
        <w:t>в</w:t>
      </w:r>
      <w:r w:rsidRPr="00465413">
        <w:rPr>
          <w:szCs w:val="28"/>
        </w:rPr>
        <w:t xml:space="preserve"> Кунашакско</w:t>
      </w:r>
      <w:r w:rsidR="00B45E4E">
        <w:rPr>
          <w:szCs w:val="28"/>
        </w:rPr>
        <w:t>м</w:t>
      </w:r>
      <w:r w:rsidRPr="00465413">
        <w:rPr>
          <w:szCs w:val="28"/>
        </w:rPr>
        <w:t xml:space="preserve"> муниципально</w:t>
      </w:r>
      <w:r w:rsidR="00B45E4E">
        <w:rPr>
          <w:szCs w:val="28"/>
        </w:rPr>
        <w:t>м</w:t>
      </w:r>
      <w:r w:rsidRPr="00465413">
        <w:rPr>
          <w:szCs w:val="28"/>
        </w:rPr>
        <w:t xml:space="preserve"> район</w:t>
      </w:r>
      <w:r w:rsidR="00B45E4E">
        <w:rPr>
          <w:szCs w:val="28"/>
        </w:rPr>
        <w:t>е</w:t>
      </w:r>
      <w:r>
        <w:rPr>
          <w:szCs w:val="28"/>
        </w:rPr>
        <w:t xml:space="preserve"> </w:t>
      </w:r>
      <w:r w:rsidRPr="00465413">
        <w:rPr>
          <w:szCs w:val="28"/>
        </w:rPr>
        <w:t>Челябинской области</w:t>
      </w:r>
      <w:r w:rsidR="00B52C37">
        <w:rPr>
          <w:szCs w:val="28"/>
        </w:rPr>
        <w:t xml:space="preserve"> </w:t>
      </w:r>
      <w:r>
        <w:rPr>
          <w:szCs w:val="28"/>
        </w:rPr>
        <w:t xml:space="preserve">далее </w:t>
      </w:r>
      <w:r w:rsidR="00B52C37">
        <w:rPr>
          <w:szCs w:val="28"/>
        </w:rPr>
        <w:t xml:space="preserve">по тексту </w:t>
      </w:r>
      <w:r>
        <w:rPr>
          <w:szCs w:val="28"/>
        </w:rPr>
        <w:t>– Программа.</w:t>
      </w:r>
    </w:p>
    <w:p w:rsidR="00465413" w:rsidRPr="00E24D9C" w:rsidRDefault="00465413" w:rsidP="00763AE5">
      <w:pPr>
        <w:jc w:val="center"/>
        <w:rPr>
          <w:sz w:val="22"/>
          <w:szCs w:val="28"/>
        </w:rPr>
      </w:pPr>
    </w:p>
    <w:p w:rsidR="00763AE5" w:rsidRPr="00044E05" w:rsidRDefault="00763AE5" w:rsidP="00763AE5">
      <w:pPr>
        <w:jc w:val="center"/>
        <w:rPr>
          <w:szCs w:val="28"/>
        </w:rPr>
      </w:pPr>
      <w:r>
        <w:rPr>
          <w:szCs w:val="28"/>
        </w:rPr>
        <w:t xml:space="preserve">Паспорт </w:t>
      </w:r>
      <w:r w:rsidR="00465413">
        <w:rPr>
          <w:szCs w:val="28"/>
        </w:rPr>
        <w:t>П</w:t>
      </w:r>
      <w:r>
        <w:rPr>
          <w:szCs w:val="28"/>
        </w:rPr>
        <w:t>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BD2F29" w:rsidRPr="00256F02" w:rsidTr="003A4E90">
        <w:tc>
          <w:tcPr>
            <w:tcW w:w="2943" w:type="dxa"/>
          </w:tcPr>
          <w:p w:rsidR="00BD2F29" w:rsidRPr="00256F02" w:rsidRDefault="00BD2F29" w:rsidP="00256F02">
            <w:pPr>
              <w:rPr>
                <w:sz w:val="24"/>
              </w:rPr>
            </w:pPr>
            <w:r w:rsidRPr="00256F02">
              <w:rPr>
                <w:sz w:val="24"/>
              </w:rPr>
              <w:t>Ответственный исполнитель Программы:</w:t>
            </w:r>
          </w:p>
        </w:tc>
        <w:tc>
          <w:tcPr>
            <w:tcW w:w="6804" w:type="dxa"/>
            <w:vAlign w:val="center"/>
          </w:tcPr>
          <w:p w:rsidR="00BD2F29" w:rsidRPr="00256F02" w:rsidRDefault="00880BB5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 xml:space="preserve">Управление ЖКХ, строительства и энергообеспечения </w:t>
            </w:r>
            <w:r w:rsidR="00BD2F29" w:rsidRPr="00256F02">
              <w:rPr>
                <w:sz w:val="24"/>
              </w:rPr>
              <w:t>Администрации Кунашакского муниципального района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3500F3" w:rsidP="00AA5CA5">
            <w:pPr>
              <w:rPr>
                <w:sz w:val="24"/>
              </w:rPr>
            </w:pPr>
            <w:r>
              <w:rPr>
                <w:sz w:val="24"/>
              </w:rPr>
              <w:t>Со</w:t>
            </w:r>
            <w:r w:rsidR="00AA5CA5">
              <w:rPr>
                <w:sz w:val="24"/>
              </w:rPr>
              <w:t>исполнители</w:t>
            </w:r>
            <w:r w:rsidR="00BD2F29" w:rsidRPr="00256F02">
              <w:rPr>
                <w:sz w:val="24"/>
              </w:rPr>
              <w:t xml:space="preserve"> </w:t>
            </w:r>
            <w:r w:rsidR="00796927">
              <w:rPr>
                <w:sz w:val="24"/>
              </w:rPr>
              <w:t>П</w:t>
            </w:r>
            <w:r w:rsidR="00BD2F29" w:rsidRPr="00256F02">
              <w:rPr>
                <w:sz w:val="24"/>
              </w:rPr>
              <w:t>рограммы:</w:t>
            </w:r>
          </w:p>
        </w:tc>
        <w:tc>
          <w:tcPr>
            <w:tcW w:w="6804" w:type="dxa"/>
            <w:vAlign w:val="center"/>
          </w:tcPr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Управление ЖКХ, строительства и энергообеспечения Администрации Кунашакского муниципального района;</w:t>
            </w:r>
          </w:p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собственники МКД;</w:t>
            </w:r>
          </w:p>
          <w:p w:rsidR="00BD2F29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общественная комиссия;</w:t>
            </w:r>
          </w:p>
          <w:p w:rsidR="00AA5CA5" w:rsidRPr="0089768F" w:rsidRDefault="00AA5CA5" w:rsidP="00BD2F29">
            <w:pPr>
              <w:jc w:val="both"/>
              <w:rPr>
                <w:sz w:val="24"/>
              </w:rPr>
            </w:pPr>
            <w:r w:rsidRPr="0089768F">
              <w:rPr>
                <w:sz w:val="24"/>
              </w:rPr>
              <w:t>- юридические лица</w:t>
            </w:r>
          </w:p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89768F">
              <w:rPr>
                <w:sz w:val="24"/>
              </w:rPr>
              <w:t xml:space="preserve">- жители Кунашакского </w:t>
            </w:r>
            <w:r w:rsidRPr="00256F02">
              <w:rPr>
                <w:sz w:val="24"/>
              </w:rPr>
              <w:t>муниципального района;</w:t>
            </w:r>
          </w:p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заинтересованные лица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3A4E90" w:rsidP="0070606C">
            <w:pPr>
              <w:rPr>
                <w:sz w:val="24"/>
              </w:rPr>
            </w:pPr>
            <w:r w:rsidRPr="00256F02">
              <w:rPr>
                <w:sz w:val="24"/>
              </w:rPr>
              <w:t>Программы, в том числе федеральные целевые</w:t>
            </w:r>
            <w:r w:rsidR="00256F02">
              <w:rPr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:rsidR="00BD2F29" w:rsidRPr="002F3962" w:rsidRDefault="003A4E90" w:rsidP="00BD2F29">
            <w:pPr>
              <w:jc w:val="both"/>
              <w:rPr>
                <w:sz w:val="24"/>
              </w:rPr>
            </w:pPr>
            <w:r w:rsidRPr="002F3962">
              <w:rPr>
                <w:sz w:val="24"/>
              </w:rPr>
              <w:t xml:space="preserve">- </w:t>
            </w:r>
            <w:r w:rsidR="009F1793" w:rsidRPr="002F3962">
              <w:rPr>
                <w:sz w:val="24"/>
              </w:rPr>
              <w:t>Федеральный проект «Формирование комфортной городской среды» в рамках реализации национального проекта «Жилье и городская среда»</w:t>
            </w:r>
            <w:r w:rsidR="00042F0A" w:rsidRPr="002F3962">
              <w:rPr>
                <w:sz w:val="24"/>
              </w:rPr>
              <w:t>;</w:t>
            </w:r>
          </w:p>
          <w:p w:rsidR="003A4E90" w:rsidRPr="002F3962" w:rsidRDefault="003A4E90" w:rsidP="00EA205F">
            <w:pPr>
              <w:jc w:val="both"/>
              <w:rPr>
                <w:sz w:val="24"/>
              </w:rPr>
            </w:pPr>
            <w:r w:rsidRPr="002F3962">
              <w:rPr>
                <w:sz w:val="24"/>
              </w:rPr>
              <w:t xml:space="preserve">- Муниципальная программа «Формирование современной городской среды на 2023-2027 годы» </w:t>
            </w:r>
            <w:r w:rsidR="00EA205F">
              <w:rPr>
                <w:sz w:val="24"/>
              </w:rPr>
              <w:t xml:space="preserve">в </w:t>
            </w:r>
            <w:r w:rsidRPr="002F3962">
              <w:rPr>
                <w:sz w:val="24"/>
              </w:rPr>
              <w:t>Кунашакско</w:t>
            </w:r>
            <w:r w:rsidR="00EA205F">
              <w:rPr>
                <w:sz w:val="24"/>
              </w:rPr>
              <w:t xml:space="preserve">м </w:t>
            </w:r>
            <w:r w:rsidRPr="002F3962">
              <w:rPr>
                <w:sz w:val="24"/>
              </w:rPr>
              <w:t>муниципально</w:t>
            </w:r>
            <w:r w:rsidR="00EA205F">
              <w:rPr>
                <w:sz w:val="24"/>
              </w:rPr>
              <w:t>м</w:t>
            </w:r>
            <w:r w:rsidRPr="002F3962">
              <w:rPr>
                <w:sz w:val="24"/>
              </w:rPr>
              <w:t xml:space="preserve"> район</w:t>
            </w:r>
            <w:r w:rsidR="00EA205F">
              <w:rPr>
                <w:sz w:val="24"/>
              </w:rPr>
              <w:t>е</w:t>
            </w:r>
            <w:r w:rsidRPr="002F3962">
              <w:rPr>
                <w:sz w:val="24"/>
              </w:rPr>
              <w:t xml:space="preserve"> Челябинской области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3500F3" w:rsidP="003500F3">
            <w:pPr>
              <w:rPr>
                <w:sz w:val="24"/>
              </w:rPr>
            </w:pPr>
            <w:r>
              <w:rPr>
                <w:sz w:val="24"/>
              </w:rPr>
              <w:t>Основные ц</w:t>
            </w:r>
            <w:r w:rsidR="00256F02">
              <w:rPr>
                <w:sz w:val="24"/>
              </w:rPr>
              <w:t xml:space="preserve">ели </w:t>
            </w:r>
            <w:r>
              <w:rPr>
                <w:sz w:val="24"/>
              </w:rPr>
              <w:t>п</w:t>
            </w:r>
            <w:r w:rsidR="00256F02">
              <w:rPr>
                <w:sz w:val="24"/>
              </w:rPr>
              <w:t>рограммы:</w:t>
            </w:r>
          </w:p>
        </w:tc>
        <w:tc>
          <w:tcPr>
            <w:tcW w:w="6804" w:type="dxa"/>
            <w:vAlign w:val="center"/>
          </w:tcPr>
          <w:p w:rsidR="00BD2F29" w:rsidRPr="00256F02" w:rsidRDefault="00256F02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эстетичного вида населенных пунктов, создание гармоничной архитектурно-ландшафтной среды</w:t>
            </w:r>
          </w:p>
        </w:tc>
      </w:tr>
      <w:tr w:rsidR="00B74C4E" w:rsidRPr="00256F02" w:rsidTr="003A4E90">
        <w:tc>
          <w:tcPr>
            <w:tcW w:w="2943" w:type="dxa"/>
          </w:tcPr>
          <w:p w:rsidR="00B74C4E" w:rsidRDefault="00B74C4E" w:rsidP="003500F3">
            <w:pPr>
              <w:rPr>
                <w:sz w:val="24"/>
              </w:rPr>
            </w:pPr>
            <w:r>
              <w:rPr>
                <w:sz w:val="24"/>
              </w:rPr>
              <w:t>Основные задачи программы:</w:t>
            </w:r>
          </w:p>
        </w:tc>
        <w:tc>
          <w:tcPr>
            <w:tcW w:w="6804" w:type="dxa"/>
            <w:vAlign w:val="center"/>
          </w:tcPr>
          <w:p w:rsidR="00B74C4E" w:rsidRDefault="00B74C4E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-Создание наиболее благоприятных и комфортных условий жизнедеятельности населения Кунашакского муниципального района</w:t>
            </w:r>
          </w:p>
          <w:p w:rsidR="00B74C4E" w:rsidRDefault="00B74C4E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Кунашакского муниципального района.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256F02" w:rsidP="0070606C">
            <w:pPr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Программы:</w:t>
            </w:r>
          </w:p>
        </w:tc>
        <w:tc>
          <w:tcPr>
            <w:tcW w:w="6804" w:type="dxa"/>
            <w:vAlign w:val="center"/>
          </w:tcPr>
          <w:p w:rsidR="00BD2F29" w:rsidRDefault="00256F02" w:rsidP="00256F02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благоустройстве;</w:t>
            </w:r>
          </w:p>
          <w:p w:rsidR="00256F02" w:rsidRPr="00256F02" w:rsidRDefault="00256F02" w:rsidP="00042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доля площади благоустроенных </w:t>
            </w:r>
            <w:r w:rsidR="00042F0A">
              <w:rPr>
                <w:sz w:val="24"/>
              </w:rPr>
              <w:t xml:space="preserve">общественных </w:t>
            </w:r>
            <w:r>
              <w:rPr>
                <w:sz w:val="24"/>
              </w:rPr>
              <w:t xml:space="preserve">территорий по отношению к общей протяженности </w:t>
            </w:r>
            <w:r w:rsidR="00042F0A">
              <w:rPr>
                <w:sz w:val="24"/>
              </w:rPr>
              <w:t xml:space="preserve">общественных </w:t>
            </w:r>
            <w:r>
              <w:rPr>
                <w:sz w:val="24"/>
              </w:rPr>
              <w:t>территорий, нуждающихся в благоустройстве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DB5807" w:rsidP="00DB5807">
            <w:pPr>
              <w:rPr>
                <w:sz w:val="24"/>
              </w:rPr>
            </w:pPr>
            <w:r>
              <w:rPr>
                <w:sz w:val="24"/>
              </w:rPr>
              <w:t>Этапы и сроки реали</w:t>
            </w:r>
            <w:r w:rsidR="00256F02">
              <w:rPr>
                <w:sz w:val="24"/>
              </w:rPr>
              <w:t>зации Программы:</w:t>
            </w:r>
          </w:p>
        </w:tc>
        <w:tc>
          <w:tcPr>
            <w:tcW w:w="6804" w:type="dxa"/>
            <w:vAlign w:val="center"/>
          </w:tcPr>
          <w:p w:rsidR="00BD2F29" w:rsidRDefault="00256F02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2023-2027</w:t>
            </w:r>
            <w:r w:rsidR="00042F0A">
              <w:rPr>
                <w:sz w:val="24"/>
              </w:rPr>
              <w:t xml:space="preserve"> годы</w:t>
            </w:r>
            <w:r>
              <w:rPr>
                <w:sz w:val="24"/>
              </w:rPr>
              <w:t>.</w:t>
            </w:r>
          </w:p>
          <w:p w:rsidR="00256F02" w:rsidRPr="00256F02" w:rsidRDefault="00256F02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 разбивки на этапы</w:t>
            </w:r>
          </w:p>
        </w:tc>
      </w:tr>
      <w:tr w:rsidR="000906ED" w:rsidRPr="00256F02" w:rsidTr="003A4E90">
        <w:tc>
          <w:tcPr>
            <w:tcW w:w="2943" w:type="dxa"/>
            <w:vMerge w:val="restart"/>
          </w:tcPr>
          <w:p w:rsidR="000906ED" w:rsidRPr="00256F02" w:rsidRDefault="000906ED" w:rsidP="0070606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804" w:type="dxa"/>
            <w:vAlign w:val="center"/>
          </w:tcPr>
          <w:p w:rsidR="000906ED" w:rsidRPr="008A60FC" w:rsidRDefault="000906ED" w:rsidP="00BD2F29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>Общий объ</w:t>
            </w:r>
            <w:r w:rsidR="00042F0A" w:rsidRPr="008A60FC">
              <w:rPr>
                <w:sz w:val="24"/>
              </w:rPr>
              <w:t>е</w:t>
            </w:r>
            <w:r w:rsidRPr="008A60FC">
              <w:rPr>
                <w:sz w:val="24"/>
              </w:rPr>
              <w:t xml:space="preserve">м финансирования Программы </w:t>
            </w:r>
            <w:r w:rsidR="00042F0A" w:rsidRPr="008A60FC">
              <w:rPr>
                <w:sz w:val="24"/>
              </w:rPr>
              <w:t>на</w:t>
            </w:r>
            <w:r w:rsidRPr="008A60FC">
              <w:rPr>
                <w:sz w:val="24"/>
              </w:rPr>
              <w:t xml:space="preserve"> 2023-2027 год</w:t>
            </w:r>
            <w:r w:rsidR="00042F0A" w:rsidRPr="008A60FC">
              <w:rPr>
                <w:sz w:val="24"/>
              </w:rPr>
              <w:t>ы</w:t>
            </w:r>
            <w:r w:rsidRPr="008A60FC">
              <w:rPr>
                <w:sz w:val="24"/>
              </w:rPr>
              <w:t>:</w:t>
            </w:r>
          </w:p>
          <w:p w:rsidR="000906ED" w:rsidRPr="008A60FC" w:rsidRDefault="000906ED" w:rsidP="00BD2F29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 xml:space="preserve"> 1) в 2023 году составляет </w:t>
            </w:r>
            <w:r w:rsidR="007A7A08" w:rsidRPr="008A60FC">
              <w:rPr>
                <w:sz w:val="24"/>
              </w:rPr>
              <w:t>14</w:t>
            </w:r>
            <w:r w:rsidR="00CB06D7">
              <w:rPr>
                <w:sz w:val="24"/>
              </w:rPr>
              <w:t> 838 64</w:t>
            </w:r>
            <w:r w:rsidR="00BB70D2">
              <w:rPr>
                <w:sz w:val="24"/>
              </w:rPr>
              <w:t>6,29</w:t>
            </w:r>
            <w:r w:rsidRPr="008A60FC">
              <w:rPr>
                <w:sz w:val="24"/>
              </w:rPr>
              <w:t xml:space="preserve"> рублей, в том числе за счет средств:</w:t>
            </w:r>
          </w:p>
          <w:p w:rsidR="000906ED" w:rsidRPr="008A60FC" w:rsidRDefault="000906ED" w:rsidP="00BD2F29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>- федерального бюджета –</w:t>
            </w:r>
            <w:r w:rsidR="00C15AF2">
              <w:rPr>
                <w:sz w:val="24"/>
              </w:rPr>
              <w:t xml:space="preserve"> 9 499 100,03</w:t>
            </w:r>
            <w:r w:rsidR="006864FB" w:rsidRPr="008A60FC">
              <w:rPr>
                <w:sz w:val="24"/>
              </w:rPr>
              <w:t xml:space="preserve"> </w:t>
            </w:r>
            <w:r w:rsidRPr="008A60FC">
              <w:rPr>
                <w:sz w:val="24"/>
              </w:rPr>
              <w:t>рублей;</w:t>
            </w:r>
          </w:p>
          <w:p w:rsidR="000906ED" w:rsidRPr="008A60FC" w:rsidRDefault="000906ED" w:rsidP="00BD2F29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 xml:space="preserve">- областного бюджета – </w:t>
            </w:r>
            <w:r w:rsidR="006864FB" w:rsidRPr="008A60FC">
              <w:rPr>
                <w:sz w:val="24"/>
              </w:rPr>
              <w:t xml:space="preserve"> </w:t>
            </w:r>
            <w:r w:rsidR="00C15AF2">
              <w:rPr>
                <w:sz w:val="24"/>
              </w:rPr>
              <w:t>490 499,97</w:t>
            </w:r>
            <w:r w:rsidR="008A60FC" w:rsidRPr="008A60FC">
              <w:rPr>
                <w:sz w:val="24"/>
              </w:rPr>
              <w:t xml:space="preserve"> </w:t>
            </w:r>
            <w:r w:rsidRPr="008A60FC">
              <w:rPr>
                <w:sz w:val="24"/>
              </w:rPr>
              <w:t>рублей;</w:t>
            </w:r>
          </w:p>
          <w:p w:rsidR="00435107" w:rsidRPr="007113AC" w:rsidRDefault="000906ED" w:rsidP="00912ED1">
            <w:pPr>
              <w:jc w:val="both"/>
              <w:rPr>
                <w:sz w:val="10"/>
                <w:szCs w:val="10"/>
                <w:highlight w:val="yellow"/>
              </w:rPr>
            </w:pPr>
            <w:r w:rsidRPr="008A60FC">
              <w:rPr>
                <w:sz w:val="24"/>
              </w:rPr>
              <w:t>- муниципально</w:t>
            </w:r>
            <w:r w:rsidR="009F6E0B" w:rsidRPr="008A60FC">
              <w:rPr>
                <w:sz w:val="24"/>
              </w:rPr>
              <w:t>го бюджета –</w:t>
            </w:r>
            <w:r w:rsidR="006864FB" w:rsidRPr="008A60FC">
              <w:rPr>
                <w:sz w:val="24"/>
              </w:rPr>
              <w:t xml:space="preserve"> </w:t>
            </w:r>
            <w:r w:rsidR="00777830" w:rsidRPr="008A60FC">
              <w:rPr>
                <w:sz w:val="24"/>
              </w:rPr>
              <w:t>4 </w:t>
            </w:r>
            <w:r w:rsidR="00CB06D7">
              <w:rPr>
                <w:sz w:val="24"/>
              </w:rPr>
              <w:t>849</w:t>
            </w:r>
            <w:r w:rsidR="00777830" w:rsidRPr="008A60FC">
              <w:rPr>
                <w:sz w:val="24"/>
              </w:rPr>
              <w:t> </w:t>
            </w:r>
            <w:r w:rsidR="00CB06D7">
              <w:rPr>
                <w:sz w:val="24"/>
              </w:rPr>
              <w:t>04</w:t>
            </w:r>
            <w:r w:rsidR="00C15AF2">
              <w:rPr>
                <w:sz w:val="24"/>
              </w:rPr>
              <w:t>6</w:t>
            </w:r>
            <w:r w:rsidR="00777830" w:rsidRPr="008A60FC">
              <w:rPr>
                <w:sz w:val="24"/>
              </w:rPr>
              <w:t>,</w:t>
            </w:r>
            <w:r w:rsidR="00C15AF2">
              <w:rPr>
                <w:sz w:val="24"/>
              </w:rPr>
              <w:t>29</w:t>
            </w:r>
            <w:r w:rsidR="008A60FC">
              <w:rPr>
                <w:sz w:val="24"/>
              </w:rPr>
              <w:t xml:space="preserve"> </w:t>
            </w:r>
            <w:r w:rsidR="009F6E0B" w:rsidRPr="008A60FC">
              <w:rPr>
                <w:sz w:val="24"/>
              </w:rPr>
              <w:t>рублей</w:t>
            </w:r>
          </w:p>
        </w:tc>
      </w:tr>
      <w:tr w:rsidR="000906ED" w:rsidRPr="00256F02" w:rsidTr="003A4E90">
        <w:tc>
          <w:tcPr>
            <w:tcW w:w="2943" w:type="dxa"/>
            <w:vMerge/>
          </w:tcPr>
          <w:p w:rsidR="000906ED" w:rsidRPr="00256F02" w:rsidRDefault="000906ED" w:rsidP="00256F02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0906ED" w:rsidRPr="008A60FC" w:rsidRDefault="000906ED" w:rsidP="00256F02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 xml:space="preserve">2) в 2024 году составляет </w:t>
            </w:r>
            <w:r w:rsidR="00CF12D7">
              <w:rPr>
                <w:rFonts w:eastAsia="Times New Roman"/>
                <w:sz w:val="22"/>
                <w:szCs w:val="22"/>
              </w:rPr>
              <w:t>9 765 974,85</w:t>
            </w:r>
            <w:r w:rsidRPr="008A60FC">
              <w:rPr>
                <w:sz w:val="24"/>
              </w:rPr>
              <w:t xml:space="preserve"> рублей, в том числе за счет средств:</w:t>
            </w:r>
          </w:p>
          <w:p w:rsidR="000906ED" w:rsidRPr="008A60FC" w:rsidRDefault="00C30BFC" w:rsidP="00256F02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>- федерального бюджета –</w:t>
            </w:r>
            <w:r w:rsidR="00C15AF2">
              <w:rPr>
                <w:sz w:val="24"/>
              </w:rPr>
              <w:t xml:space="preserve"> 8 675</w:t>
            </w:r>
            <w:r w:rsidR="00D44261">
              <w:rPr>
                <w:sz w:val="24"/>
              </w:rPr>
              <w:t> </w:t>
            </w:r>
            <w:r w:rsidR="00C15AF2">
              <w:rPr>
                <w:sz w:val="24"/>
              </w:rPr>
              <w:t>500</w:t>
            </w:r>
            <w:r w:rsidR="00D44261">
              <w:rPr>
                <w:sz w:val="24"/>
              </w:rPr>
              <w:t>,00</w:t>
            </w:r>
            <w:r w:rsidR="0088490D" w:rsidRPr="008A60FC">
              <w:rPr>
                <w:sz w:val="24"/>
              </w:rPr>
              <w:t xml:space="preserve"> </w:t>
            </w:r>
            <w:r w:rsidR="000906ED" w:rsidRPr="008A60FC">
              <w:rPr>
                <w:sz w:val="24"/>
              </w:rPr>
              <w:t>рублей;</w:t>
            </w:r>
          </w:p>
          <w:p w:rsidR="000906ED" w:rsidRPr="008A60FC" w:rsidRDefault="000906ED" w:rsidP="00256F02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 xml:space="preserve">- областного бюджета – </w:t>
            </w:r>
            <w:r w:rsidR="00C15AF2">
              <w:rPr>
                <w:sz w:val="24"/>
              </w:rPr>
              <w:t>488 4</w:t>
            </w:r>
            <w:r w:rsidR="008A60FC" w:rsidRPr="008A60FC">
              <w:rPr>
                <w:sz w:val="24"/>
              </w:rPr>
              <w:t>00,00</w:t>
            </w:r>
            <w:r w:rsidR="006864FB" w:rsidRPr="008A60FC">
              <w:rPr>
                <w:sz w:val="24"/>
              </w:rPr>
              <w:t xml:space="preserve"> </w:t>
            </w:r>
            <w:r w:rsidRPr="008A60FC">
              <w:rPr>
                <w:sz w:val="24"/>
              </w:rPr>
              <w:t>рублей;</w:t>
            </w:r>
          </w:p>
          <w:p w:rsidR="006A7FA4" w:rsidRPr="007113AC" w:rsidRDefault="000906ED" w:rsidP="006864FB">
            <w:pPr>
              <w:jc w:val="both"/>
              <w:rPr>
                <w:sz w:val="10"/>
                <w:szCs w:val="10"/>
                <w:highlight w:val="yellow"/>
              </w:rPr>
            </w:pPr>
            <w:r w:rsidRPr="008A60FC">
              <w:rPr>
                <w:sz w:val="24"/>
              </w:rPr>
              <w:t xml:space="preserve">- муниципального бюджета – </w:t>
            </w:r>
            <w:r w:rsidR="00CF12D7">
              <w:rPr>
                <w:sz w:val="24"/>
              </w:rPr>
              <w:t>602 074,85</w:t>
            </w:r>
            <w:r w:rsidR="00C30BFC" w:rsidRPr="008A60FC">
              <w:rPr>
                <w:sz w:val="24"/>
              </w:rPr>
              <w:t xml:space="preserve"> </w:t>
            </w:r>
            <w:r w:rsidR="00042F0A" w:rsidRPr="008A60FC">
              <w:rPr>
                <w:sz w:val="24"/>
              </w:rPr>
              <w:t>рублей</w:t>
            </w:r>
          </w:p>
        </w:tc>
      </w:tr>
      <w:tr w:rsidR="000906ED" w:rsidRPr="00256F02" w:rsidTr="003A4E90">
        <w:tc>
          <w:tcPr>
            <w:tcW w:w="2943" w:type="dxa"/>
            <w:vMerge/>
          </w:tcPr>
          <w:p w:rsidR="000906ED" w:rsidRPr="00256F02" w:rsidRDefault="000906ED" w:rsidP="00256F02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0906ED" w:rsidRDefault="00D44261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CF12D7">
              <w:rPr>
                <w:sz w:val="24"/>
              </w:rPr>
              <w:t>в 2025 году составляет 8 426 588,43</w:t>
            </w:r>
            <w:r w:rsidR="000906ED">
              <w:rPr>
                <w:sz w:val="24"/>
              </w:rPr>
              <w:t xml:space="preserve"> рублей, в том числе за счет средств:</w:t>
            </w:r>
          </w:p>
          <w:p w:rsidR="000906ED" w:rsidRDefault="00D44261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фед</w:t>
            </w:r>
            <w:r w:rsidR="00CF12D7">
              <w:rPr>
                <w:sz w:val="24"/>
              </w:rPr>
              <w:t>ерального бюджета – 7 476 883,64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D44261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CF12D7">
              <w:rPr>
                <w:sz w:val="24"/>
              </w:rPr>
              <w:t xml:space="preserve"> областного бюджета – 311 536,79 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0906ED" w:rsidP="0005425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муницип</w:t>
            </w:r>
            <w:r w:rsidR="00CF12D7">
              <w:rPr>
                <w:sz w:val="24"/>
              </w:rPr>
              <w:t>ального бюджета – 638 168,00</w:t>
            </w:r>
            <w:r w:rsidR="00F07184">
              <w:rPr>
                <w:sz w:val="24"/>
              </w:rPr>
              <w:t xml:space="preserve"> рублей</w:t>
            </w:r>
          </w:p>
        </w:tc>
      </w:tr>
      <w:tr w:rsidR="000906ED" w:rsidRPr="00256F02" w:rsidTr="003A4E90">
        <w:tc>
          <w:tcPr>
            <w:tcW w:w="2943" w:type="dxa"/>
            <w:vMerge/>
          </w:tcPr>
          <w:p w:rsidR="000906ED" w:rsidRPr="00256F02" w:rsidRDefault="000906ED" w:rsidP="00256F02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0906ED" w:rsidRDefault="00CF12D7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4) в 2026 году составляет 8 126 401,26</w:t>
            </w:r>
            <w:r w:rsidR="000906ED">
              <w:rPr>
                <w:sz w:val="24"/>
              </w:rPr>
              <w:t xml:space="preserve"> рублей, в том числе за счет средств:</w:t>
            </w:r>
          </w:p>
          <w:p w:rsidR="000906ED" w:rsidRDefault="000906ED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федерального бюд</w:t>
            </w:r>
            <w:r w:rsidR="00CF12D7">
              <w:rPr>
                <w:sz w:val="24"/>
              </w:rPr>
              <w:t>жета – 7 109 566,37</w:t>
            </w:r>
            <w:r>
              <w:rPr>
                <w:sz w:val="24"/>
              </w:rPr>
              <w:t xml:space="preserve"> рублей;</w:t>
            </w:r>
          </w:p>
          <w:p w:rsidR="000906ED" w:rsidRDefault="00CF12D7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областного бюджета – 374 187,69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0906ED" w:rsidP="0005425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муницип</w:t>
            </w:r>
            <w:r w:rsidR="00CF12D7">
              <w:rPr>
                <w:sz w:val="24"/>
              </w:rPr>
              <w:t>ального бюджета – 642 674,00</w:t>
            </w:r>
            <w:r w:rsidR="00F07184">
              <w:rPr>
                <w:sz w:val="24"/>
              </w:rPr>
              <w:t xml:space="preserve"> рублей</w:t>
            </w:r>
          </w:p>
        </w:tc>
      </w:tr>
      <w:tr w:rsidR="000906ED" w:rsidRPr="00256F02" w:rsidTr="003A4E90">
        <w:tc>
          <w:tcPr>
            <w:tcW w:w="2943" w:type="dxa"/>
            <w:vMerge/>
          </w:tcPr>
          <w:p w:rsidR="000906ED" w:rsidRPr="00256F02" w:rsidRDefault="000906ED" w:rsidP="00256F02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0906ED" w:rsidRDefault="00CF12D7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5) в 2027 году составляет 7 812 374,10</w:t>
            </w:r>
            <w:r w:rsidR="000906ED">
              <w:rPr>
                <w:sz w:val="24"/>
              </w:rPr>
              <w:t xml:space="preserve"> рублей, в том числе за счет средств:</w:t>
            </w:r>
          </w:p>
          <w:p w:rsidR="000906ED" w:rsidRDefault="00CF12D7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федерального бюджета – 6 754 301,48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CF12D7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областного бюджета – 431 125,62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0906ED" w:rsidP="0005425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муницип</w:t>
            </w:r>
            <w:r w:rsidR="00CF12D7">
              <w:rPr>
                <w:sz w:val="24"/>
              </w:rPr>
              <w:t>ального бюджета – 626 947,00</w:t>
            </w:r>
            <w:r w:rsidR="00F07184">
              <w:rPr>
                <w:sz w:val="24"/>
              </w:rPr>
              <w:t xml:space="preserve"> рублей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0906ED" w:rsidP="00796927">
            <w:pPr>
              <w:rPr>
                <w:sz w:val="24"/>
              </w:rPr>
            </w:pPr>
            <w:r>
              <w:rPr>
                <w:sz w:val="24"/>
              </w:rPr>
              <w:t xml:space="preserve">Ожидаемые результаты </w:t>
            </w:r>
            <w:r w:rsidR="00C33B97">
              <w:rPr>
                <w:sz w:val="24"/>
              </w:rPr>
              <w:t xml:space="preserve">реализации </w:t>
            </w:r>
            <w:r w:rsidR="00796927">
              <w:rPr>
                <w:sz w:val="24"/>
              </w:rPr>
              <w:t>П</w:t>
            </w:r>
            <w:r>
              <w:rPr>
                <w:sz w:val="24"/>
              </w:rPr>
              <w:t>рограммы:</w:t>
            </w:r>
          </w:p>
        </w:tc>
        <w:tc>
          <w:tcPr>
            <w:tcW w:w="6804" w:type="dxa"/>
            <w:vAlign w:val="center"/>
          </w:tcPr>
          <w:p w:rsidR="00BD2F29" w:rsidRDefault="004D7CDA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2023 году количество террито</w:t>
            </w:r>
            <w:r w:rsidR="008A60FC">
              <w:rPr>
                <w:sz w:val="24"/>
              </w:rPr>
              <w:t>рий составляет: благоустройство 4</w:t>
            </w:r>
            <w:r w:rsidRPr="008A60FC">
              <w:rPr>
                <w:sz w:val="24"/>
              </w:rPr>
              <w:t xml:space="preserve"> общественн</w:t>
            </w:r>
            <w:r w:rsidR="008C0A76" w:rsidRPr="008A60FC">
              <w:rPr>
                <w:sz w:val="24"/>
              </w:rPr>
              <w:t>ых</w:t>
            </w:r>
            <w:r w:rsidRPr="008A60FC">
              <w:rPr>
                <w:sz w:val="24"/>
              </w:rPr>
              <w:t xml:space="preserve"> территори</w:t>
            </w:r>
            <w:r w:rsidR="008C0A76" w:rsidRPr="008A60FC">
              <w:rPr>
                <w:sz w:val="24"/>
              </w:rPr>
              <w:t>й</w:t>
            </w:r>
            <w:r>
              <w:rPr>
                <w:sz w:val="24"/>
              </w:rPr>
              <w:t>;</w:t>
            </w:r>
          </w:p>
          <w:p w:rsidR="004D7CDA" w:rsidRDefault="004D7CDA" w:rsidP="004D7CD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2024 году количество территор</w:t>
            </w:r>
            <w:r w:rsidR="00CB06D7">
              <w:rPr>
                <w:sz w:val="24"/>
              </w:rPr>
              <w:t>ий составляет: благоустройство 2</w:t>
            </w:r>
            <w:r w:rsidR="00CF12D7">
              <w:rPr>
                <w:sz w:val="24"/>
              </w:rPr>
              <w:t xml:space="preserve"> общественных территорий</w:t>
            </w:r>
            <w:r>
              <w:rPr>
                <w:sz w:val="24"/>
              </w:rPr>
              <w:t>;</w:t>
            </w:r>
          </w:p>
          <w:p w:rsidR="004D7CDA" w:rsidRDefault="004D7CDA" w:rsidP="004D7CD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2025 году количество территор</w:t>
            </w:r>
            <w:r w:rsidR="00CF12D7">
              <w:rPr>
                <w:sz w:val="24"/>
              </w:rPr>
              <w:t>ий составляет: благоустройство 2 общественных территорий</w:t>
            </w:r>
            <w:r>
              <w:rPr>
                <w:sz w:val="24"/>
              </w:rPr>
              <w:t>;</w:t>
            </w:r>
          </w:p>
          <w:p w:rsidR="004D7CDA" w:rsidRPr="00256F02" w:rsidRDefault="004D7CDA" w:rsidP="004D7CD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2026-2027 годах количество территорий зависит от проведения голосования и выделенных бюджетных средств</w:t>
            </w:r>
          </w:p>
        </w:tc>
      </w:tr>
    </w:tbl>
    <w:p w:rsidR="00044E05" w:rsidRPr="00044E05" w:rsidRDefault="00044E05" w:rsidP="00E36F93">
      <w:pPr>
        <w:jc w:val="center"/>
        <w:rPr>
          <w:szCs w:val="28"/>
        </w:rPr>
      </w:pPr>
    </w:p>
    <w:p w:rsidR="00B77B79" w:rsidRDefault="00B77B79" w:rsidP="00B77B79">
      <w:pPr>
        <w:jc w:val="center"/>
        <w:rPr>
          <w:b/>
          <w:szCs w:val="28"/>
        </w:rPr>
      </w:pPr>
      <w:r>
        <w:rPr>
          <w:b/>
          <w:szCs w:val="28"/>
        </w:rPr>
        <w:t>1. Характеристика</w:t>
      </w:r>
    </w:p>
    <w:p w:rsidR="00B77B79" w:rsidRDefault="00F80953" w:rsidP="00B77B79">
      <w:pPr>
        <w:jc w:val="center"/>
        <w:rPr>
          <w:b/>
          <w:szCs w:val="28"/>
        </w:rPr>
      </w:pPr>
      <w:r w:rsidRPr="00F80953">
        <w:rPr>
          <w:b/>
          <w:szCs w:val="28"/>
        </w:rPr>
        <w:t xml:space="preserve">текущего </w:t>
      </w:r>
      <w:r w:rsidR="00234E54">
        <w:rPr>
          <w:b/>
          <w:szCs w:val="28"/>
        </w:rPr>
        <w:t>состояния</w:t>
      </w:r>
      <w:r w:rsidR="00B77B79">
        <w:rPr>
          <w:b/>
          <w:szCs w:val="28"/>
        </w:rPr>
        <w:t xml:space="preserve"> </w:t>
      </w:r>
      <w:r w:rsidR="00234E54">
        <w:rPr>
          <w:b/>
          <w:szCs w:val="28"/>
        </w:rPr>
        <w:t>сферы благоустройства</w:t>
      </w:r>
    </w:p>
    <w:p w:rsidR="00044E05" w:rsidRPr="00F80953" w:rsidRDefault="00F80953" w:rsidP="00B77B79">
      <w:pPr>
        <w:jc w:val="center"/>
        <w:rPr>
          <w:b/>
          <w:szCs w:val="28"/>
        </w:rPr>
      </w:pPr>
      <w:r w:rsidRPr="00F80953">
        <w:rPr>
          <w:b/>
          <w:szCs w:val="28"/>
        </w:rPr>
        <w:t xml:space="preserve">в Кунашакском муниципальном </w:t>
      </w:r>
      <w:r w:rsidR="008F04C6">
        <w:rPr>
          <w:b/>
          <w:szCs w:val="28"/>
        </w:rPr>
        <w:t>районе</w:t>
      </w:r>
    </w:p>
    <w:p w:rsidR="00F80953" w:rsidRPr="00044E05" w:rsidRDefault="00D5114B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234E54">
        <w:rPr>
          <w:szCs w:val="28"/>
        </w:rPr>
        <w:t>Анализ сферы благоустройства</w:t>
      </w:r>
      <w:r w:rsidR="0083189B">
        <w:rPr>
          <w:szCs w:val="28"/>
        </w:rPr>
        <w:t xml:space="preserve"> показал, что в последние годы в Кунашакском муниципальном районе проводилась целенаправленная работа по благоустройству дворовых и </w:t>
      </w:r>
      <w:r w:rsidR="00AA7968">
        <w:rPr>
          <w:szCs w:val="28"/>
        </w:rPr>
        <w:t xml:space="preserve">общественных </w:t>
      </w:r>
      <w:r w:rsidR="0083189B">
        <w:rPr>
          <w:szCs w:val="28"/>
        </w:rPr>
        <w:t>территорий</w:t>
      </w:r>
      <w:r>
        <w:rPr>
          <w:szCs w:val="28"/>
        </w:rPr>
        <w:t>.</w:t>
      </w:r>
      <w:r w:rsidR="0083189B">
        <w:rPr>
          <w:szCs w:val="28"/>
        </w:rPr>
        <w:t xml:space="preserve"> Наблюдается увеличение количеств</w:t>
      </w:r>
      <w:r w:rsidR="00407DAF">
        <w:rPr>
          <w:szCs w:val="28"/>
        </w:rPr>
        <w:t>а</w:t>
      </w:r>
      <w:r w:rsidR="0083189B">
        <w:rPr>
          <w:szCs w:val="28"/>
        </w:rPr>
        <w:t xml:space="preserve"> и площад</w:t>
      </w:r>
      <w:r w:rsidR="00407DAF">
        <w:rPr>
          <w:szCs w:val="28"/>
        </w:rPr>
        <w:t>и</w:t>
      </w:r>
      <w:r w:rsidR="0083189B">
        <w:rPr>
          <w:szCs w:val="28"/>
        </w:rPr>
        <w:t xml:space="preserve"> благоустроенных дворовых </w:t>
      </w:r>
      <w:r w:rsidR="00407DAF">
        <w:rPr>
          <w:szCs w:val="28"/>
        </w:rPr>
        <w:t xml:space="preserve">и общественных </w:t>
      </w:r>
      <w:r w:rsidR="0083189B">
        <w:rPr>
          <w:szCs w:val="28"/>
        </w:rPr>
        <w:t>территорий:</w:t>
      </w:r>
    </w:p>
    <w:p w:rsidR="00044E05" w:rsidRDefault="0083189B" w:rsidP="00044E05">
      <w:pPr>
        <w:ind w:firstLine="709"/>
        <w:jc w:val="both"/>
        <w:rPr>
          <w:szCs w:val="28"/>
        </w:rPr>
      </w:pPr>
      <w:r w:rsidRPr="00391D00">
        <w:rPr>
          <w:szCs w:val="28"/>
        </w:rPr>
        <w:t xml:space="preserve">- количество </w:t>
      </w:r>
      <w:r w:rsidR="00391D00">
        <w:rPr>
          <w:szCs w:val="28"/>
        </w:rPr>
        <w:t>б</w:t>
      </w:r>
      <w:r w:rsidRPr="00391D00">
        <w:rPr>
          <w:szCs w:val="28"/>
        </w:rPr>
        <w:t>лагоустроенных дворовых</w:t>
      </w:r>
      <w:r w:rsidR="00391D00">
        <w:rPr>
          <w:szCs w:val="28"/>
        </w:rPr>
        <w:t xml:space="preserve"> и общественных </w:t>
      </w:r>
      <w:r w:rsidR="003E67DB">
        <w:rPr>
          <w:szCs w:val="28"/>
        </w:rPr>
        <w:t xml:space="preserve">        </w:t>
      </w:r>
      <w:r w:rsidRPr="00391D00">
        <w:rPr>
          <w:szCs w:val="28"/>
        </w:rPr>
        <w:t xml:space="preserve">территорий – </w:t>
      </w:r>
      <w:r w:rsidR="00944A5E">
        <w:rPr>
          <w:szCs w:val="28"/>
        </w:rPr>
        <w:t>7</w:t>
      </w:r>
      <w:r w:rsidRPr="00391D00">
        <w:rPr>
          <w:szCs w:val="28"/>
        </w:rPr>
        <w:t>5</w:t>
      </w:r>
      <w:r w:rsidR="00944A5E">
        <w:rPr>
          <w:szCs w:val="28"/>
        </w:rPr>
        <w:t>%</w:t>
      </w:r>
      <w:r w:rsidRPr="00391D00">
        <w:rPr>
          <w:szCs w:val="28"/>
        </w:rPr>
        <w:t>;</w:t>
      </w:r>
    </w:p>
    <w:p w:rsidR="0083189B" w:rsidRDefault="0083189B" w:rsidP="00044E05">
      <w:pPr>
        <w:ind w:firstLine="709"/>
        <w:jc w:val="both"/>
        <w:rPr>
          <w:szCs w:val="28"/>
        </w:rPr>
      </w:pPr>
      <w:r>
        <w:rPr>
          <w:szCs w:val="28"/>
        </w:rPr>
        <w:t>- доля благоустроенных дворовых территорий многоквартирных домов от общего количества – 30%;</w:t>
      </w:r>
    </w:p>
    <w:p w:rsidR="0083189B" w:rsidRDefault="0083189B" w:rsidP="00044E05">
      <w:pPr>
        <w:ind w:firstLine="709"/>
        <w:jc w:val="both"/>
        <w:rPr>
          <w:szCs w:val="28"/>
        </w:rPr>
      </w:pPr>
      <w:r>
        <w:rPr>
          <w:szCs w:val="28"/>
        </w:rPr>
        <w:t>- охват населения благоустрое</w:t>
      </w:r>
      <w:r w:rsidR="00944A5E">
        <w:rPr>
          <w:szCs w:val="28"/>
        </w:rPr>
        <w:t xml:space="preserve">нными дворовыми территориями – </w:t>
      </w:r>
      <w:r w:rsidR="009F2679">
        <w:rPr>
          <w:szCs w:val="28"/>
        </w:rPr>
        <w:t>23</w:t>
      </w:r>
      <w:r>
        <w:rPr>
          <w:szCs w:val="28"/>
        </w:rPr>
        <w:t>%;</w:t>
      </w:r>
    </w:p>
    <w:p w:rsidR="005C1BE9" w:rsidRDefault="0083189B" w:rsidP="005C1BE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доля и площадь благоустроенных </w:t>
      </w:r>
      <w:r w:rsidR="00407DAF">
        <w:rPr>
          <w:szCs w:val="28"/>
        </w:rPr>
        <w:t xml:space="preserve">общественных </w:t>
      </w:r>
      <w:r>
        <w:rPr>
          <w:szCs w:val="28"/>
        </w:rPr>
        <w:t>территорий от общего количества таких территорий – 60%</w:t>
      </w:r>
      <w:r w:rsidR="005C1BE9">
        <w:rPr>
          <w:szCs w:val="28"/>
        </w:rPr>
        <w:t>.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В то же время в вопросах благоустройства Кунашакского муниципального района имеется ряд проблем: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низкий уровень общего благоустройства дворовых территорий,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неудовлетворительный внешний вид зданий,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отсутствие детских игровых площадок и зон отдыха во дворах,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устаревшие малые архитектурные формы.</w:t>
      </w:r>
    </w:p>
    <w:p w:rsidR="005C1BE9" w:rsidRDefault="00D5114B" w:rsidP="005C1BE9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1F4A6C">
        <w:rPr>
          <w:szCs w:val="28"/>
        </w:rPr>
        <w:t>И</w:t>
      </w:r>
      <w:r w:rsidR="005C1BE9">
        <w:rPr>
          <w:szCs w:val="28"/>
        </w:rPr>
        <w:t xml:space="preserve">меются </w:t>
      </w:r>
      <w:r w:rsidR="00AA7968">
        <w:rPr>
          <w:szCs w:val="28"/>
        </w:rPr>
        <w:t>общественны</w:t>
      </w:r>
      <w:r w:rsidR="009B2DB6">
        <w:rPr>
          <w:szCs w:val="28"/>
        </w:rPr>
        <w:t>е</w:t>
      </w:r>
      <w:r w:rsidR="00AA7968">
        <w:rPr>
          <w:szCs w:val="28"/>
        </w:rPr>
        <w:t xml:space="preserve"> территори</w:t>
      </w:r>
      <w:r w:rsidR="009B2DB6">
        <w:rPr>
          <w:szCs w:val="28"/>
        </w:rPr>
        <w:t>и</w:t>
      </w:r>
      <w:r w:rsidR="00AA7968">
        <w:rPr>
          <w:szCs w:val="28"/>
        </w:rPr>
        <w:t xml:space="preserve"> </w:t>
      </w:r>
      <w:r w:rsidR="005C1BE9">
        <w:rPr>
          <w:szCs w:val="28"/>
        </w:rPr>
        <w:t>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D5114B">
        <w:rPr>
          <w:szCs w:val="28"/>
        </w:rPr>
        <w:t>.2.1.</w:t>
      </w:r>
      <w:r>
        <w:rPr>
          <w:szCs w:val="28"/>
        </w:rPr>
        <w:t xml:space="preserve"> благоустройство </w:t>
      </w:r>
      <w:r w:rsidR="00AA7968">
        <w:rPr>
          <w:szCs w:val="28"/>
        </w:rPr>
        <w:t>общественных территорий</w:t>
      </w:r>
      <w:r>
        <w:rPr>
          <w:szCs w:val="28"/>
        </w:rPr>
        <w:t>, в том числе:</w:t>
      </w:r>
    </w:p>
    <w:p w:rsidR="0083189B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ремонт автомобильных дорог общего пользования;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ремонт тротуаров;</w:t>
      </w:r>
    </w:p>
    <w:p w:rsidR="005C1BE9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обеспечение освещения;</w:t>
      </w:r>
    </w:p>
    <w:p w:rsidR="00ED172E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установку скамеек;</w:t>
      </w:r>
    </w:p>
    <w:p w:rsidR="00ED172E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установку урн для мусора;</w:t>
      </w:r>
    </w:p>
    <w:p w:rsidR="00ED172E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оборудование автомобильных парковок;</w:t>
      </w:r>
    </w:p>
    <w:p w:rsidR="00ED172E" w:rsidRDefault="00AA7968" w:rsidP="005C1BE9">
      <w:pPr>
        <w:ind w:firstLine="709"/>
        <w:jc w:val="both"/>
        <w:rPr>
          <w:szCs w:val="28"/>
        </w:rPr>
      </w:pPr>
      <w:r>
        <w:rPr>
          <w:szCs w:val="28"/>
        </w:rPr>
        <w:t>- озеленение</w:t>
      </w:r>
      <w:r w:rsidR="00ED172E">
        <w:rPr>
          <w:szCs w:val="28"/>
        </w:rPr>
        <w:t>;</w:t>
      </w:r>
    </w:p>
    <w:p w:rsidR="00ED172E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иные виды работ.</w:t>
      </w:r>
    </w:p>
    <w:p w:rsidR="00ED172E" w:rsidRDefault="00D5114B" w:rsidP="005C1BE9">
      <w:pPr>
        <w:ind w:firstLine="709"/>
        <w:jc w:val="both"/>
        <w:rPr>
          <w:szCs w:val="28"/>
        </w:rPr>
      </w:pPr>
      <w:r>
        <w:rPr>
          <w:szCs w:val="28"/>
        </w:rPr>
        <w:t>1.2.2.</w:t>
      </w:r>
      <w:r w:rsidR="00ED172E">
        <w:rPr>
          <w:szCs w:val="28"/>
        </w:rPr>
        <w:t xml:space="preserve"> благоустройство </w:t>
      </w:r>
      <w:r w:rsidR="00307AD6">
        <w:rPr>
          <w:szCs w:val="28"/>
        </w:rPr>
        <w:t>дворовых территорий предусматривае</w:t>
      </w:r>
      <w:r w:rsidR="00802BA4">
        <w:rPr>
          <w:szCs w:val="28"/>
        </w:rPr>
        <w:t>т</w:t>
      </w:r>
      <w:r w:rsidR="00307AD6">
        <w:rPr>
          <w:szCs w:val="28"/>
        </w:rPr>
        <w:t>:</w:t>
      </w:r>
    </w:p>
    <w:p w:rsidR="00044E05" w:rsidRPr="00044E05" w:rsidRDefault="001F4A6C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D5114B">
        <w:rPr>
          <w:szCs w:val="28"/>
        </w:rPr>
        <w:t>минимальный перечень работ по благоустройству дворовых территорий:</w:t>
      </w:r>
    </w:p>
    <w:p w:rsidR="00044E05" w:rsidRDefault="001F4A6C" w:rsidP="00044E05">
      <w:pPr>
        <w:ind w:firstLine="709"/>
        <w:jc w:val="both"/>
        <w:rPr>
          <w:szCs w:val="28"/>
        </w:rPr>
      </w:pPr>
      <w:r>
        <w:rPr>
          <w:szCs w:val="28"/>
        </w:rPr>
        <w:t>- ремонт автомобильных дорог</w:t>
      </w:r>
      <w:r w:rsidR="006611A4">
        <w:rPr>
          <w:szCs w:val="28"/>
        </w:rPr>
        <w:t>, образующих проезды к территориям, прилегающим к многоквартирным домам;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ремонт тротуаров, расположенных на дворовых территориях многоквартирных домов;</w:t>
      </w:r>
    </w:p>
    <w:p w:rsidR="006611A4" w:rsidRDefault="006611A4" w:rsidP="004903AD">
      <w:pPr>
        <w:tabs>
          <w:tab w:val="left" w:pos="7515"/>
        </w:tabs>
        <w:ind w:firstLine="709"/>
        <w:jc w:val="both"/>
        <w:rPr>
          <w:szCs w:val="28"/>
        </w:rPr>
      </w:pPr>
      <w:r>
        <w:rPr>
          <w:szCs w:val="28"/>
        </w:rPr>
        <w:t>- обеспечение освещения;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установку скамеек;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установку урн для мусора;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оборудование автомобильных парковок.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б) дополнительный перечень работ по благоустройству дворовых территорий: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оборудование детских и (или) спортивных площадок;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озеленение.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1.3. Включение предложени</w:t>
      </w:r>
      <w:r w:rsidR="00D75677">
        <w:rPr>
          <w:szCs w:val="28"/>
        </w:rPr>
        <w:t>й</w:t>
      </w:r>
      <w:r>
        <w:rPr>
          <w:szCs w:val="28"/>
        </w:rPr>
        <w:t xml:space="preserve"> заинтересованных </w:t>
      </w:r>
      <w:r w:rsidR="00D75677">
        <w:rPr>
          <w:szCs w:val="28"/>
        </w:rPr>
        <w:t xml:space="preserve">лиц о включении </w:t>
      </w:r>
      <w:r w:rsidR="00DF1A19">
        <w:rPr>
          <w:szCs w:val="28"/>
        </w:rPr>
        <w:t xml:space="preserve">дворовой и </w:t>
      </w:r>
      <w:r w:rsidR="00AA7968">
        <w:rPr>
          <w:szCs w:val="28"/>
        </w:rPr>
        <w:t>общественной территории</w:t>
      </w:r>
      <w:r w:rsidR="00D75677">
        <w:rPr>
          <w:szCs w:val="28"/>
        </w:rPr>
        <w:t xml:space="preserve"> многоквартирного дома в Программу осуществляется путем реализации следующих этапов:</w:t>
      </w:r>
    </w:p>
    <w:p w:rsidR="00D75677" w:rsidRDefault="00C03F9B" w:rsidP="00044E05">
      <w:pPr>
        <w:ind w:firstLine="709"/>
        <w:jc w:val="both"/>
        <w:rPr>
          <w:szCs w:val="28"/>
        </w:rPr>
      </w:pPr>
      <w:r>
        <w:rPr>
          <w:szCs w:val="28"/>
        </w:rPr>
        <w:t>а</w:t>
      </w:r>
      <w:r w:rsidR="00B5463C">
        <w:rPr>
          <w:szCs w:val="28"/>
        </w:rPr>
        <w:t>)</w:t>
      </w:r>
      <w:r w:rsidR="0074640A">
        <w:rPr>
          <w:szCs w:val="28"/>
        </w:rPr>
        <w:t xml:space="preserve"> </w:t>
      </w:r>
      <w:r w:rsidR="00B80802">
        <w:rPr>
          <w:szCs w:val="28"/>
        </w:rPr>
        <w:t xml:space="preserve">проведение общественного обсуждения в соответствии с Порядком проведения общественного обсуждения проекта </w:t>
      </w:r>
      <w:r w:rsidR="008D6A1C">
        <w:rPr>
          <w:szCs w:val="28"/>
        </w:rPr>
        <w:t xml:space="preserve">муниципальной </w:t>
      </w:r>
      <w:r w:rsidR="00B80802">
        <w:rPr>
          <w:szCs w:val="28"/>
        </w:rPr>
        <w:t xml:space="preserve">программы «Формирование современной городской среды на 2023-2027 годы» </w:t>
      </w:r>
      <w:r w:rsidR="008D6A1C">
        <w:rPr>
          <w:szCs w:val="28"/>
        </w:rPr>
        <w:t xml:space="preserve">в </w:t>
      </w:r>
      <w:r w:rsidR="00B80802">
        <w:rPr>
          <w:szCs w:val="28"/>
        </w:rPr>
        <w:t>Кунашакско</w:t>
      </w:r>
      <w:r w:rsidR="008D6A1C">
        <w:rPr>
          <w:szCs w:val="28"/>
        </w:rPr>
        <w:t xml:space="preserve">м </w:t>
      </w:r>
      <w:r w:rsidR="00B80802">
        <w:rPr>
          <w:szCs w:val="28"/>
        </w:rPr>
        <w:t>муниципально</w:t>
      </w:r>
      <w:r w:rsidR="008D6A1C">
        <w:rPr>
          <w:szCs w:val="28"/>
        </w:rPr>
        <w:t>м</w:t>
      </w:r>
      <w:r w:rsidR="00B80802">
        <w:rPr>
          <w:szCs w:val="28"/>
        </w:rPr>
        <w:t xml:space="preserve"> район</w:t>
      </w:r>
      <w:r w:rsidR="008D6A1C">
        <w:rPr>
          <w:szCs w:val="28"/>
        </w:rPr>
        <w:t>е</w:t>
      </w:r>
      <w:r w:rsidR="00B80802">
        <w:rPr>
          <w:szCs w:val="28"/>
        </w:rPr>
        <w:t xml:space="preserve"> Челябинской области и Порядка организации деятельности общественной комиссии</w:t>
      </w:r>
      <w:r w:rsidR="00AA7968">
        <w:rPr>
          <w:szCs w:val="28"/>
        </w:rPr>
        <w:t>;</w:t>
      </w:r>
    </w:p>
    <w:p w:rsidR="00B80802" w:rsidRPr="00044E05" w:rsidRDefault="00C03F9B" w:rsidP="00044E0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б</w:t>
      </w:r>
      <w:r w:rsidR="00B5463C">
        <w:rPr>
          <w:szCs w:val="28"/>
        </w:rPr>
        <w:t>)</w:t>
      </w:r>
      <w:r w:rsidR="00B80802">
        <w:rPr>
          <w:szCs w:val="28"/>
        </w:rPr>
        <w:t xml:space="preserve"> </w:t>
      </w:r>
      <w:r w:rsidR="00DD3CA6">
        <w:rPr>
          <w:szCs w:val="28"/>
        </w:rPr>
        <w:t>рассмотрени</w:t>
      </w:r>
      <w:r w:rsidR="00AA7968">
        <w:rPr>
          <w:szCs w:val="28"/>
        </w:rPr>
        <w:t>е</w:t>
      </w:r>
      <w:r w:rsidR="00DD3CA6">
        <w:rPr>
          <w:szCs w:val="28"/>
        </w:rPr>
        <w:t xml:space="preserve"> и оценк</w:t>
      </w:r>
      <w:r w:rsidR="00AA7968">
        <w:rPr>
          <w:szCs w:val="28"/>
        </w:rPr>
        <w:t>а</w:t>
      </w:r>
      <w:r w:rsidR="00DD3CA6">
        <w:rPr>
          <w:szCs w:val="28"/>
        </w:rPr>
        <w:t xml:space="preserve"> предложений заинтересованных лиц на включение в адресный перечень дворовых территорий многоквартирных домов, расположенных на территории Кунашакского муниципального района,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Кунашакского муниципального района в Программу.</w:t>
      </w:r>
      <w:proofErr w:type="gramEnd"/>
    </w:p>
    <w:p w:rsidR="00044E05" w:rsidRDefault="00C03F9B" w:rsidP="00044E0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="00B5463C">
        <w:rPr>
          <w:szCs w:val="28"/>
        </w:rPr>
        <w:t>)</w:t>
      </w:r>
      <w:r w:rsidR="00DD3CA6">
        <w:rPr>
          <w:szCs w:val="28"/>
        </w:rPr>
        <w:t xml:space="preserve"> рассмотрени</w:t>
      </w:r>
      <w:r w:rsidR="00AA7968">
        <w:rPr>
          <w:szCs w:val="28"/>
        </w:rPr>
        <w:t>е</w:t>
      </w:r>
      <w:r w:rsidR="00DD3CA6">
        <w:rPr>
          <w:szCs w:val="28"/>
        </w:rPr>
        <w:t xml:space="preserve"> и оценк</w:t>
      </w:r>
      <w:r w:rsidR="00AA7968">
        <w:rPr>
          <w:szCs w:val="28"/>
        </w:rPr>
        <w:t>а</w:t>
      </w:r>
      <w:r w:rsidR="00DD3CA6">
        <w:rPr>
          <w:szCs w:val="28"/>
        </w:rPr>
        <w:t xml:space="preserve"> предложений граждан, организаций на включение в адресный перечень </w:t>
      </w:r>
      <w:r w:rsidR="00AA7968">
        <w:rPr>
          <w:szCs w:val="28"/>
        </w:rPr>
        <w:t xml:space="preserve">общественных территорий </w:t>
      </w:r>
      <w:r w:rsidR="00DD3CA6">
        <w:rPr>
          <w:szCs w:val="28"/>
        </w:rPr>
        <w:t xml:space="preserve">Кунашакского муниципального района, на которых планируется благоустройство в текущем году в соответствии с Порядком представления, рассмотрения и оценки предложений граждан, организаций на включение в адресный перечень </w:t>
      </w:r>
      <w:r w:rsidR="00AA7968">
        <w:rPr>
          <w:szCs w:val="28"/>
        </w:rPr>
        <w:t xml:space="preserve">общественных территорий </w:t>
      </w:r>
      <w:r w:rsidR="00DD3CA6">
        <w:rPr>
          <w:szCs w:val="28"/>
        </w:rPr>
        <w:t>Кунашакского муниципального района, на которых планируется благоустройство в Программу.</w:t>
      </w:r>
      <w:proofErr w:type="gramEnd"/>
    </w:p>
    <w:p w:rsidR="00B5463C" w:rsidRPr="00044E05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1.4. Применение программного метода позволит поэтапно осуществлять комплексное благоустройство дворовых и </w:t>
      </w:r>
      <w:r w:rsidR="00AA7968">
        <w:rPr>
          <w:szCs w:val="28"/>
        </w:rPr>
        <w:t>общественных территорий</w:t>
      </w:r>
      <w:r>
        <w:rPr>
          <w:szCs w:val="28"/>
        </w:rPr>
        <w:t xml:space="preserve"> с учетом мнения граждан, а именно:</w:t>
      </w:r>
    </w:p>
    <w:p w:rsidR="00044E05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B5463C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>- запустит реализацию механизма поддержки мероприятий по благоустройству, инициированных гражданами;</w:t>
      </w:r>
    </w:p>
    <w:p w:rsidR="00B5463C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</w:t>
      </w:r>
    </w:p>
    <w:p w:rsidR="00B5463C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- сформирует инструменты общественного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реализацией мероприятий по благоустройству на территории Кунашакского муниципального района.</w:t>
      </w:r>
    </w:p>
    <w:p w:rsidR="00B5463C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комфортную </w:t>
      </w:r>
      <w:r w:rsidR="00AF41AA">
        <w:rPr>
          <w:szCs w:val="28"/>
        </w:rPr>
        <w:t xml:space="preserve">городскую </w:t>
      </w:r>
      <w:r>
        <w:rPr>
          <w:szCs w:val="28"/>
        </w:rPr>
        <w:t>среду для проживания граждан и пребывания отдыхающих, а также комфортное современное «общественное пространство».</w:t>
      </w:r>
    </w:p>
    <w:p w:rsidR="00A75045" w:rsidRDefault="00A75045" w:rsidP="00AF41AA">
      <w:pPr>
        <w:jc w:val="center"/>
        <w:rPr>
          <w:szCs w:val="28"/>
        </w:rPr>
      </w:pPr>
    </w:p>
    <w:p w:rsidR="00A75045" w:rsidRPr="00A75045" w:rsidRDefault="00A75045" w:rsidP="00A75045">
      <w:pPr>
        <w:jc w:val="center"/>
        <w:rPr>
          <w:b/>
          <w:szCs w:val="28"/>
        </w:rPr>
      </w:pPr>
      <w:r w:rsidRPr="00A75045">
        <w:rPr>
          <w:b/>
          <w:szCs w:val="28"/>
        </w:rPr>
        <w:t>2. Приоритеты политики благоустройства,</w:t>
      </w:r>
    </w:p>
    <w:p w:rsidR="00A75045" w:rsidRPr="00A75045" w:rsidRDefault="00A75045" w:rsidP="00A75045">
      <w:pPr>
        <w:jc w:val="center"/>
        <w:rPr>
          <w:b/>
          <w:szCs w:val="28"/>
        </w:rPr>
      </w:pPr>
      <w:r w:rsidRPr="00A75045">
        <w:rPr>
          <w:b/>
          <w:szCs w:val="28"/>
        </w:rPr>
        <w:t>формулировка целей и постановка задач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796927" w:rsidTr="00796927">
        <w:tc>
          <w:tcPr>
            <w:tcW w:w="2518" w:type="dxa"/>
          </w:tcPr>
          <w:p w:rsidR="00796927" w:rsidRPr="00796927" w:rsidRDefault="00796927" w:rsidP="00044E05">
            <w:pPr>
              <w:jc w:val="both"/>
              <w:rPr>
                <w:sz w:val="24"/>
              </w:rPr>
            </w:pPr>
            <w:r w:rsidRPr="00796927">
              <w:rPr>
                <w:sz w:val="24"/>
              </w:rPr>
              <w:t>Цели Программы:</w:t>
            </w:r>
          </w:p>
        </w:tc>
        <w:tc>
          <w:tcPr>
            <w:tcW w:w="7229" w:type="dxa"/>
          </w:tcPr>
          <w:p w:rsidR="00796927" w:rsidRPr="00796927" w:rsidRDefault="00E44C65" w:rsidP="00602265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796927" w:rsidRPr="00796927">
              <w:rPr>
                <w:sz w:val="24"/>
              </w:rPr>
              <w:t>овышение уровня комфорта и качества благоустройства территории Кун</w:t>
            </w:r>
            <w:r w:rsidR="00602265">
              <w:rPr>
                <w:sz w:val="24"/>
              </w:rPr>
              <w:t>ашакского муниципального района</w:t>
            </w:r>
          </w:p>
        </w:tc>
      </w:tr>
      <w:tr w:rsidR="00796927" w:rsidTr="00796927">
        <w:tc>
          <w:tcPr>
            <w:tcW w:w="2518" w:type="dxa"/>
          </w:tcPr>
          <w:p w:rsidR="00796927" w:rsidRPr="00796927" w:rsidRDefault="00796927" w:rsidP="00044E05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Задачи Программы:</w:t>
            </w:r>
          </w:p>
        </w:tc>
        <w:tc>
          <w:tcPr>
            <w:tcW w:w="7229" w:type="dxa"/>
          </w:tcPr>
          <w:p w:rsidR="00796927" w:rsidRDefault="00E44C65" w:rsidP="00044E05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обеспечение формирования единого облика муниципального образования;</w:t>
            </w:r>
          </w:p>
          <w:p w:rsidR="00E44C65" w:rsidRPr="00340061" w:rsidRDefault="00E44C65" w:rsidP="00E44C6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повышение уровня благоустройства дворовых территорий Кунашакского </w:t>
            </w:r>
            <w:r w:rsidRPr="00340061">
              <w:rPr>
                <w:sz w:val="24"/>
              </w:rPr>
              <w:t>муниципального района;</w:t>
            </w:r>
          </w:p>
          <w:p w:rsidR="00E44C65" w:rsidRPr="00340061" w:rsidRDefault="00E44C65" w:rsidP="00E44C65">
            <w:pPr>
              <w:jc w:val="both"/>
              <w:rPr>
                <w:sz w:val="24"/>
              </w:rPr>
            </w:pPr>
            <w:r w:rsidRPr="00340061">
              <w:rPr>
                <w:sz w:val="24"/>
              </w:rPr>
              <w:t xml:space="preserve">- повышение уровня благоустройства </w:t>
            </w:r>
            <w:r w:rsidR="00340061" w:rsidRPr="00340061">
              <w:rPr>
                <w:sz w:val="24"/>
              </w:rPr>
              <w:t>общественных территорий</w:t>
            </w:r>
            <w:r w:rsidRPr="00340061">
              <w:rPr>
                <w:sz w:val="24"/>
              </w:rPr>
              <w:t>;</w:t>
            </w:r>
          </w:p>
          <w:p w:rsidR="00E44C65" w:rsidRPr="00796927" w:rsidRDefault="00E44C65" w:rsidP="00602265">
            <w:pPr>
              <w:jc w:val="both"/>
              <w:rPr>
                <w:sz w:val="24"/>
              </w:rPr>
            </w:pPr>
            <w:r w:rsidRPr="00340061">
              <w:rPr>
                <w:sz w:val="24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Кунашакского</w:t>
            </w:r>
            <w:r w:rsidR="00602265">
              <w:rPr>
                <w:sz w:val="24"/>
              </w:rPr>
              <w:t xml:space="preserve"> муниципального района</w:t>
            </w:r>
          </w:p>
        </w:tc>
      </w:tr>
    </w:tbl>
    <w:p w:rsidR="00044E05" w:rsidRPr="00044E05" w:rsidRDefault="00044E05" w:rsidP="0014764D">
      <w:pPr>
        <w:jc w:val="center"/>
        <w:rPr>
          <w:szCs w:val="28"/>
        </w:rPr>
      </w:pPr>
    </w:p>
    <w:p w:rsidR="00E16717" w:rsidRPr="00A75045" w:rsidRDefault="00E16717" w:rsidP="00E16717">
      <w:pPr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A75045">
        <w:rPr>
          <w:b/>
          <w:szCs w:val="28"/>
        </w:rPr>
        <w:t>. Пр</w:t>
      </w:r>
      <w:r>
        <w:rPr>
          <w:b/>
          <w:szCs w:val="28"/>
        </w:rPr>
        <w:t>огноз ожидаемых результатов реализации П</w:t>
      </w:r>
      <w:r w:rsidRPr="00A75045">
        <w:rPr>
          <w:b/>
          <w:szCs w:val="28"/>
        </w:rPr>
        <w:t>рограммы</w:t>
      </w:r>
    </w:p>
    <w:p w:rsidR="00325DFF" w:rsidRPr="00325DFF" w:rsidRDefault="004903AD" w:rsidP="00325DFF">
      <w:pPr>
        <w:ind w:firstLine="709"/>
        <w:jc w:val="both"/>
        <w:rPr>
          <w:noProof/>
          <w:szCs w:val="28"/>
        </w:rPr>
      </w:pPr>
      <w:r>
        <w:rPr>
          <w:noProof/>
          <w:szCs w:val="28"/>
        </w:rPr>
        <w:t xml:space="preserve">3.1. </w:t>
      </w:r>
      <w:r w:rsidR="00325DFF" w:rsidRPr="00325DFF">
        <w:rPr>
          <w:noProof/>
          <w:szCs w:val="28"/>
        </w:rPr>
        <w:t>Основным ожидаемым конечным результатом реализации</w:t>
      </w:r>
      <w:r w:rsidR="00325DFF">
        <w:rPr>
          <w:noProof/>
          <w:szCs w:val="28"/>
        </w:rPr>
        <w:t xml:space="preserve"> </w:t>
      </w:r>
      <w:r w:rsidR="00DC4BA2">
        <w:rPr>
          <w:noProof/>
          <w:szCs w:val="28"/>
        </w:rPr>
        <w:t>П</w:t>
      </w:r>
      <w:r w:rsidR="00325DFF" w:rsidRPr="00325DFF">
        <w:rPr>
          <w:noProof/>
          <w:szCs w:val="28"/>
        </w:rPr>
        <w:t>рограммы:</w:t>
      </w: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-</w:t>
      </w:r>
      <w:r w:rsidR="00501334">
        <w:rPr>
          <w:noProof/>
          <w:szCs w:val="28"/>
        </w:rPr>
        <w:t xml:space="preserve"> </w:t>
      </w:r>
      <w:r w:rsidRPr="00325DFF">
        <w:rPr>
          <w:noProof/>
          <w:szCs w:val="28"/>
        </w:rPr>
        <w:t>увелич</w:t>
      </w:r>
      <w:r w:rsidR="009744C5">
        <w:rPr>
          <w:noProof/>
          <w:szCs w:val="28"/>
        </w:rPr>
        <w:t xml:space="preserve">ение доли </w:t>
      </w:r>
      <w:r w:rsidRPr="00325DFF">
        <w:rPr>
          <w:noProof/>
          <w:szCs w:val="28"/>
        </w:rPr>
        <w:t>благоустроенных дворовых территори</w:t>
      </w:r>
      <w:r w:rsidR="009744C5">
        <w:rPr>
          <w:noProof/>
          <w:szCs w:val="28"/>
        </w:rPr>
        <w:t>й</w:t>
      </w:r>
      <w:r w:rsidRPr="00325DFF">
        <w:rPr>
          <w:noProof/>
          <w:szCs w:val="28"/>
        </w:rPr>
        <w:t xml:space="preserve"> многоквартирных домов от общего количества дворовых территории многоквартирных домов;</w:t>
      </w: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-</w:t>
      </w:r>
      <w:r w:rsidR="00501334">
        <w:rPr>
          <w:noProof/>
          <w:szCs w:val="28"/>
        </w:rPr>
        <w:t xml:space="preserve"> </w:t>
      </w:r>
      <w:r w:rsidR="009744C5" w:rsidRPr="00325DFF">
        <w:rPr>
          <w:noProof/>
          <w:szCs w:val="28"/>
        </w:rPr>
        <w:t>увелич</w:t>
      </w:r>
      <w:r w:rsidR="009744C5">
        <w:rPr>
          <w:noProof/>
          <w:szCs w:val="28"/>
        </w:rPr>
        <w:t xml:space="preserve">ение охвата </w:t>
      </w:r>
      <w:r w:rsidRPr="00325DFF">
        <w:rPr>
          <w:noProof/>
          <w:szCs w:val="28"/>
        </w:rPr>
        <w:t>населения благоустроенными дворовыми территориями (доля населения,</w:t>
      </w:r>
      <w:r w:rsidR="009744C5">
        <w:rPr>
          <w:noProof/>
          <w:szCs w:val="28"/>
        </w:rPr>
        <w:t xml:space="preserve"> </w:t>
      </w:r>
      <w:r w:rsidRPr="00325DFF">
        <w:rPr>
          <w:noProof/>
          <w:szCs w:val="28"/>
        </w:rPr>
        <w:t>проживающего в жилом фонде с благоустроенными дворовыми террриториями) от общей численности населения Кунашакского муниципального района;</w:t>
      </w: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-</w:t>
      </w:r>
      <w:r w:rsidR="00501334">
        <w:rPr>
          <w:noProof/>
          <w:szCs w:val="28"/>
        </w:rPr>
        <w:t xml:space="preserve"> </w:t>
      </w:r>
      <w:r w:rsidRPr="00325DFF">
        <w:rPr>
          <w:noProof/>
          <w:szCs w:val="28"/>
        </w:rPr>
        <w:t>увелич</w:t>
      </w:r>
      <w:r w:rsidR="009744C5">
        <w:rPr>
          <w:noProof/>
          <w:szCs w:val="28"/>
        </w:rPr>
        <w:t xml:space="preserve">ение доли </w:t>
      </w:r>
      <w:r w:rsidRPr="00325DFF">
        <w:rPr>
          <w:noProof/>
          <w:szCs w:val="28"/>
        </w:rPr>
        <w:t>и площад</w:t>
      </w:r>
      <w:r w:rsidR="009744C5">
        <w:rPr>
          <w:noProof/>
          <w:szCs w:val="28"/>
        </w:rPr>
        <w:t>и</w:t>
      </w:r>
      <w:r w:rsidRPr="00325DFF">
        <w:rPr>
          <w:noProof/>
          <w:szCs w:val="28"/>
        </w:rPr>
        <w:t xml:space="preserve"> благоустроенных </w:t>
      </w:r>
      <w:r w:rsidR="00340061">
        <w:rPr>
          <w:szCs w:val="28"/>
        </w:rPr>
        <w:t>общественных территорий</w:t>
      </w:r>
      <w:r w:rsidR="00340061" w:rsidRPr="00325DFF">
        <w:rPr>
          <w:noProof/>
          <w:szCs w:val="28"/>
        </w:rPr>
        <w:t xml:space="preserve"> </w:t>
      </w:r>
      <w:r w:rsidRPr="00325DFF">
        <w:rPr>
          <w:noProof/>
          <w:szCs w:val="28"/>
        </w:rPr>
        <w:t>от общего количества таких территорий;</w:t>
      </w: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-</w:t>
      </w:r>
      <w:r w:rsidR="00501334">
        <w:rPr>
          <w:noProof/>
          <w:szCs w:val="28"/>
        </w:rPr>
        <w:t xml:space="preserve"> </w:t>
      </w:r>
      <w:r w:rsidRPr="00325DFF">
        <w:rPr>
          <w:noProof/>
          <w:szCs w:val="28"/>
        </w:rPr>
        <w:t>увелич</w:t>
      </w:r>
      <w:r w:rsidR="009744C5">
        <w:rPr>
          <w:noProof/>
          <w:szCs w:val="28"/>
        </w:rPr>
        <w:t xml:space="preserve">ение </w:t>
      </w:r>
      <w:r w:rsidRPr="00325DFF">
        <w:rPr>
          <w:noProof/>
          <w:szCs w:val="28"/>
        </w:rPr>
        <w:t>дол</w:t>
      </w:r>
      <w:r w:rsidR="009744C5">
        <w:rPr>
          <w:noProof/>
          <w:szCs w:val="28"/>
        </w:rPr>
        <w:t>и</w:t>
      </w:r>
      <w:r w:rsidRPr="00325DFF">
        <w:rPr>
          <w:noProof/>
          <w:szCs w:val="28"/>
        </w:rPr>
        <w:t xml:space="preserve"> и площад</w:t>
      </w:r>
      <w:r w:rsidR="009744C5">
        <w:rPr>
          <w:noProof/>
          <w:szCs w:val="28"/>
        </w:rPr>
        <w:t>и</w:t>
      </w:r>
      <w:r w:rsidRPr="00325DFF">
        <w:rPr>
          <w:noProof/>
          <w:szCs w:val="28"/>
        </w:rPr>
        <w:t xml:space="preserve"> благоустроенных </w:t>
      </w:r>
      <w:r w:rsidR="00340061">
        <w:rPr>
          <w:szCs w:val="28"/>
        </w:rPr>
        <w:t>общественных территорий</w:t>
      </w:r>
      <w:r w:rsidR="00340061" w:rsidRPr="00325DFF">
        <w:rPr>
          <w:noProof/>
          <w:szCs w:val="28"/>
        </w:rPr>
        <w:t xml:space="preserve"> </w:t>
      </w:r>
      <w:r w:rsidRPr="00325DFF">
        <w:rPr>
          <w:noProof/>
          <w:szCs w:val="28"/>
        </w:rPr>
        <w:t>от общего количества таких территорий,</w:t>
      </w:r>
      <w:r w:rsidR="009744C5">
        <w:rPr>
          <w:noProof/>
          <w:szCs w:val="28"/>
        </w:rPr>
        <w:t xml:space="preserve"> </w:t>
      </w:r>
      <w:r w:rsidRPr="00325DFF">
        <w:rPr>
          <w:noProof/>
          <w:szCs w:val="28"/>
        </w:rPr>
        <w:t>нуж</w:t>
      </w:r>
      <w:r w:rsidR="009744C5">
        <w:rPr>
          <w:noProof/>
          <w:szCs w:val="28"/>
        </w:rPr>
        <w:t>д</w:t>
      </w:r>
      <w:r w:rsidR="00B26796">
        <w:rPr>
          <w:noProof/>
          <w:szCs w:val="28"/>
        </w:rPr>
        <w:t>ающихся в благоустройстве.</w:t>
      </w:r>
    </w:p>
    <w:p w:rsidR="00325DFF" w:rsidRPr="00325DFF" w:rsidRDefault="004903AD" w:rsidP="00325DFF">
      <w:pPr>
        <w:ind w:firstLine="709"/>
        <w:jc w:val="both"/>
        <w:rPr>
          <w:noProof/>
          <w:szCs w:val="28"/>
        </w:rPr>
      </w:pPr>
      <w:r>
        <w:rPr>
          <w:noProof/>
          <w:szCs w:val="28"/>
        </w:rPr>
        <w:t xml:space="preserve">3.2. </w:t>
      </w:r>
      <w:r w:rsidR="00325DFF" w:rsidRPr="00325DFF">
        <w:rPr>
          <w:noProof/>
          <w:szCs w:val="28"/>
        </w:rPr>
        <w:t>Основными рисками</w:t>
      </w:r>
      <w:r w:rsidR="00470793"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 xml:space="preserve">оказывающие влияние на конечные результаты реализации мероприятий </w:t>
      </w:r>
      <w:r>
        <w:rPr>
          <w:noProof/>
          <w:szCs w:val="28"/>
        </w:rPr>
        <w:t>П</w:t>
      </w:r>
      <w:r w:rsidR="00325DFF" w:rsidRPr="00325DFF">
        <w:rPr>
          <w:noProof/>
          <w:szCs w:val="28"/>
        </w:rPr>
        <w:t>рограммы являются:</w:t>
      </w:r>
    </w:p>
    <w:p w:rsidR="00325DFF" w:rsidRPr="00325DFF" w:rsidRDefault="00B26796" w:rsidP="00325DFF">
      <w:pPr>
        <w:ind w:firstLine="709"/>
        <w:jc w:val="both"/>
        <w:rPr>
          <w:noProof/>
          <w:szCs w:val="28"/>
        </w:rPr>
      </w:pPr>
      <w:r>
        <w:rPr>
          <w:noProof/>
          <w:szCs w:val="28"/>
        </w:rPr>
        <w:t>- б</w:t>
      </w:r>
      <w:r w:rsidR="00325DFF" w:rsidRPr="00325DFF">
        <w:rPr>
          <w:noProof/>
          <w:szCs w:val="28"/>
        </w:rPr>
        <w:t>юджетные риски,</w:t>
      </w:r>
      <w:r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 xml:space="preserve">связанные с дефицитом региональных и местных бюджетов и возможностью невыполнения своих обязательств по софинансированию мероприятий </w:t>
      </w:r>
      <w:r w:rsidR="004903AD">
        <w:rPr>
          <w:noProof/>
          <w:szCs w:val="28"/>
        </w:rPr>
        <w:t>П</w:t>
      </w:r>
      <w:r w:rsidR="00325DFF" w:rsidRPr="00325DFF">
        <w:rPr>
          <w:noProof/>
          <w:szCs w:val="28"/>
        </w:rPr>
        <w:t>рограммы;</w:t>
      </w:r>
    </w:p>
    <w:p w:rsidR="00325DFF" w:rsidRPr="00325DFF" w:rsidRDefault="00B26796" w:rsidP="00325DFF">
      <w:pPr>
        <w:ind w:firstLine="709"/>
        <w:jc w:val="both"/>
        <w:rPr>
          <w:noProof/>
          <w:szCs w:val="28"/>
        </w:rPr>
      </w:pPr>
      <w:r>
        <w:rPr>
          <w:noProof/>
          <w:szCs w:val="28"/>
        </w:rPr>
        <w:t>- с</w:t>
      </w:r>
      <w:r w:rsidR="00325DFF" w:rsidRPr="00325DFF">
        <w:rPr>
          <w:noProof/>
          <w:szCs w:val="28"/>
        </w:rPr>
        <w:t>оциальные риски,</w:t>
      </w:r>
      <w:r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>связанные с низкой активностью населения,</w:t>
      </w:r>
      <w:r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>отсутствие массовой культуры соучастия в благоустроистве дворовых территории,</w:t>
      </w:r>
      <w:r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>сложной демографической ситуацией данной территории</w:t>
      </w:r>
      <w:r w:rsidR="00325DFF">
        <w:rPr>
          <w:noProof/>
          <w:szCs w:val="28"/>
        </w:rPr>
        <w:t>.</w:t>
      </w:r>
    </w:p>
    <w:p w:rsidR="00501334" w:rsidRPr="00E634B0" w:rsidRDefault="00501334" w:rsidP="00E634B0">
      <w:pPr>
        <w:jc w:val="center"/>
        <w:rPr>
          <w:noProof/>
          <w:szCs w:val="28"/>
        </w:rPr>
      </w:pPr>
    </w:p>
    <w:p w:rsidR="00B26796" w:rsidRDefault="00325DFF" w:rsidP="00501334">
      <w:pPr>
        <w:jc w:val="center"/>
        <w:rPr>
          <w:b/>
          <w:noProof/>
          <w:szCs w:val="28"/>
        </w:rPr>
      </w:pPr>
      <w:r w:rsidRPr="00325DFF">
        <w:rPr>
          <w:b/>
          <w:noProof/>
          <w:szCs w:val="28"/>
        </w:rPr>
        <w:t>4.</w:t>
      </w:r>
      <w:r w:rsidR="002D5F7C">
        <w:rPr>
          <w:b/>
          <w:noProof/>
          <w:szCs w:val="28"/>
        </w:rPr>
        <w:t xml:space="preserve"> </w:t>
      </w:r>
      <w:r w:rsidRPr="00325DFF">
        <w:rPr>
          <w:b/>
          <w:noProof/>
          <w:szCs w:val="28"/>
        </w:rPr>
        <w:t>Состав основных мероприя</w:t>
      </w:r>
      <w:r w:rsidR="00501334">
        <w:rPr>
          <w:b/>
          <w:noProof/>
          <w:szCs w:val="28"/>
        </w:rPr>
        <w:t>тий,</w:t>
      </w:r>
    </w:p>
    <w:p w:rsidR="00325DFF" w:rsidRPr="00325DFF" w:rsidRDefault="00501334" w:rsidP="00501334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показатели результативности </w:t>
      </w:r>
      <w:r w:rsidR="00325DFF" w:rsidRPr="00325DFF">
        <w:rPr>
          <w:b/>
          <w:noProof/>
          <w:szCs w:val="28"/>
        </w:rPr>
        <w:t xml:space="preserve">муниципальной </w:t>
      </w:r>
      <w:r w:rsidR="00DC4BA2">
        <w:rPr>
          <w:b/>
          <w:noProof/>
          <w:szCs w:val="28"/>
        </w:rPr>
        <w:t>П</w:t>
      </w:r>
      <w:r w:rsidR="00325DFF" w:rsidRPr="00325DFF">
        <w:rPr>
          <w:b/>
          <w:noProof/>
          <w:szCs w:val="28"/>
        </w:rPr>
        <w:t>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260"/>
        <w:gridCol w:w="2552"/>
        <w:gridCol w:w="3685"/>
      </w:tblGrid>
      <w:tr w:rsidR="00325DFF" w:rsidRPr="0063675C" w:rsidTr="001766A1">
        <w:tc>
          <w:tcPr>
            <w:tcW w:w="392" w:type="dxa"/>
            <w:vAlign w:val="center"/>
          </w:tcPr>
          <w:p w:rsidR="00325DFF" w:rsidRPr="0063675C" w:rsidRDefault="00325DFF" w:rsidP="00501334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25DFF" w:rsidRPr="0063675C" w:rsidRDefault="00325DFF" w:rsidP="00501334">
            <w:pPr>
              <w:jc w:val="center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Задачи</w:t>
            </w:r>
          </w:p>
        </w:tc>
        <w:tc>
          <w:tcPr>
            <w:tcW w:w="2552" w:type="dxa"/>
            <w:vAlign w:val="center"/>
          </w:tcPr>
          <w:p w:rsidR="00325DFF" w:rsidRPr="0063675C" w:rsidRDefault="00325DFF" w:rsidP="00501334">
            <w:pPr>
              <w:jc w:val="center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Основные мероприятия</w:t>
            </w:r>
          </w:p>
        </w:tc>
        <w:tc>
          <w:tcPr>
            <w:tcW w:w="3685" w:type="dxa"/>
            <w:vAlign w:val="center"/>
          </w:tcPr>
          <w:p w:rsidR="00325DFF" w:rsidRPr="0063675C" w:rsidRDefault="00325DFF" w:rsidP="00501334">
            <w:pPr>
              <w:jc w:val="center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Основные показатели</w:t>
            </w:r>
          </w:p>
        </w:tc>
      </w:tr>
      <w:tr w:rsidR="00325DFF" w:rsidRPr="0063675C" w:rsidTr="001766A1">
        <w:tc>
          <w:tcPr>
            <w:tcW w:w="392" w:type="dxa"/>
          </w:tcPr>
          <w:p w:rsidR="00325DFF" w:rsidRPr="0063675C" w:rsidRDefault="00325DFF" w:rsidP="00E420F4">
            <w:pPr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325DFF" w:rsidRPr="0063675C" w:rsidRDefault="00325DFF" w:rsidP="00A83C12">
            <w:pPr>
              <w:jc w:val="both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Повышение уровня благоустройства дворовых территорий</w:t>
            </w:r>
            <w:r w:rsidR="00B26796">
              <w:rPr>
                <w:noProof/>
                <w:sz w:val="24"/>
              </w:rPr>
              <w:t xml:space="preserve"> </w:t>
            </w:r>
            <w:r w:rsidRPr="0063675C">
              <w:rPr>
                <w:noProof/>
                <w:sz w:val="24"/>
              </w:rPr>
              <w:t>Кунашакского</w:t>
            </w:r>
            <w:r w:rsidR="00B26796">
              <w:rPr>
                <w:noProof/>
                <w:sz w:val="24"/>
              </w:rPr>
              <w:t xml:space="preserve"> </w:t>
            </w:r>
            <w:r w:rsidR="00A83C12">
              <w:rPr>
                <w:noProof/>
                <w:sz w:val="24"/>
              </w:rPr>
              <w:t>муниципального района</w:t>
            </w:r>
          </w:p>
        </w:tc>
        <w:tc>
          <w:tcPr>
            <w:tcW w:w="2552" w:type="dxa"/>
            <w:vAlign w:val="center"/>
          </w:tcPr>
          <w:p w:rsidR="00325DFF" w:rsidRPr="0063675C" w:rsidRDefault="00325DFF" w:rsidP="00E634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3675C">
              <w:rPr>
                <w:sz w:val="24"/>
              </w:rPr>
              <w:t>благоустройство</w:t>
            </w:r>
            <w:r w:rsidR="00B26796">
              <w:rPr>
                <w:sz w:val="24"/>
              </w:rPr>
              <w:t xml:space="preserve"> дворовых</w:t>
            </w:r>
            <w:r w:rsidR="00E634B0">
              <w:rPr>
                <w:sz w:val="24"/>
              </w:rPr>
              <w:t xml:space="preserve"> т</w:t>
            </w:r>
            <w:r w:rsidR="00E420F4" w:rsidRPr="0063675C">
              <w:rPr>
                <w:sz w:val="24"/>
              </w:rPr>
              <w:t>ерриторий многоквартирных домов</w:t>
            </w:r>
          </w:p>
        </w:tc>
        <w:tc>
          <w:tcPr>
            <w:tcW w:w="3685" w:type="dxa"/>
            <w:vAlign w:val="center"/>
          </w:tcPr>
          <w:p w:rsidR="00325DFF" w:rsidRPr="0063675C" w:rsidRDefault="00325DFF" w:rsidP="00E634B0">
            <w:pPr>
              <w:jc w:val="both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доля благоустроенных дворовых территории многоквартирных домов от общего количества дворовых т</w:t>
            </w:r>
            <w:r w:rsidR="00B26796">
              <w:rPr>
                <w:noProof/>
                <w:sz w:val="24"/>
              </w:rPr>
              <w:t>ерритории многоквартирных домов</w:t>
            </w:r>
          </w:p>
        </w:tc>
      </w:tr>
      <w:tr w:rsidR="00325DFF" w:rsidRPr="0063675C" w:rsidTr="001766A1">
        <w:tc>
          <w:tcPr>
            <w:tcW w:w="392" w:type="dxa"/>
          </w:tcPr>
          <w:p w:rsidR="00325DFF" w:rsidRPr="0063675C" w:rsidRDefault="00325DFF" w:rsidP="00E420F4">
            <w:pPr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325DFF" w:rsidRPr="0063675C" w:rsidRDefault="00E634B0" w:rsidP="00E634B0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Повышение уровня благоустройства общественных территорий Кунашакского му</w:t>
            </w:r>
            <w:r w:rsidR="00A83C12">
              <w:rPr>
                <w:noProof/>
                <w:sz w:val="24"/>
              </w:rPr>
              <w:t>ниципального района</w:t>
            </w:r>
          </w:p>
        </w:tc>
        <w:tc>
          <w:tcPr>
            <w:tcW w:w="2552" w:type="dxa"/>
            <w:vAlign w:val="center"/>
          </w:tcPr>
          <w:p w:rsidR="00325DFF" w:rsidRPr="0063675C" w:rsidRDefault="00325DFF" w:rsidP="00E634B0">
            <w:pPr>
              <w:jc w:val="center"/>
              <w:rPr>
                <w:noProof/>
                <w:sz w:val="24"/>
              </w:rPr>
            </w:pPr>
            <w:r w:rsidRPr="0063675C">
              <w:rPr>
                <w:sz w:val="24"/>
              </w:rPr>
              <w:t>благоустройств</w:t>
            </w:r>
            <w:r w:rsidR="00E634B0">
              <w:rPr>
                <w:sz w:val="24"/>
              </w:rPr>
              <w:t>о общественных территорий</w:t>
            </w:r>
          </w:p>
        </w:tc>
        <w:tc>
          <w:tcPr>
            <w:tcW w:w="3685" w:type="dxa"/>
            <w:vAlign w:val="center"/>
          </w:tcPr>
          <w:p w:rsidR="00325DFF" w:rsidRPr="0063675C" w:rsidRDefault="00E634B0" w:rsidP="00E634B0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</w:t>
            </w:r>
            <w:r w:rsidR="00B26796">
              <w:rPr>
                <w:noProof/>
                <w:sz w:val="24"/>
              </w:rPr>
              <w:t xml:space="preserve">оля и площадь благоустроенных </w:t>
            </w:r>
            <w:r>
              <w:rPr>
                <w:noProof/>
                <w:sz w:val="24"/>
              </w:rPr>
              <w:t>общественных территорий</w:t>
            </w:r>
            <w:r w:rsidR="00470793">
              <w:rPr>
                <w:noProof/>
                <w:sz w:val="24"/>
              </w:rPr>
              <w:t xml:space="preserve"> </w:t>
            </w:r>
            <w:r w:rsidR="00325DFF" w:rsidRPr="0063675C">
              <w:rPr>
                <w:noProof/>
                <w:sz w:val="24"/>
              </w:rPr>
              <w:t>от общего количества таких территори</w:t>
            </w:r>
            <w:r>
              <w:rPr>
                <w:noProof/>
                <w:sz w:val="24"/>
              </w:rPr>
              <w:t>й</w:t>
            </w:r>
          </w:p>
        </w:tc>
      </w:tr>
    </w:tbl>
    <w:p w:rsidR="002D5F7C" w:rsidRDefault="002D5F7C" w:rsidP="00325DFF">
      <w:pPr>
        <w:ind w:firstLine="709"/>
        <w:jc w:val="both"/>
        <w:rPr>
          <w:noProof/>
          <w:szCs w:val="28"/>
        </w:rPr>
      </w:pP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Все мероприятия по благоустройству дворовых и общественных</w:t>
      </w:r>
      <w:r w:rsidR="00470793">
        <w:rPr>
          <w:noProof/>
          <w:szCs w:val="28"/>
        </w:rPr>
        <w:t xml:space="preserve"> </w:t>
      </w:r>
      <w:r w:rsidRPr="00325DFF">
        <w:rPr>
          <w:noProof/>
          <w:szCs w:val="28"/>
        </w:rPr>
        <w:t>территори</w:t>
      </w:r>
      <w:r w:rsidR="00711758">
        <w:rPr>
          <w:noProof/>
          <w:szCs w:val="28"/>
        </w:rPr>
        <w:t>й</w:t>
      </w:r>
      <w:r w:rsidRPr="00325DFF">
        <w:rPr>
          <w:noProof/>
          <w:szCs w:val="28"/>
        </w:rPr>
        <w:t xml:space="preserve"> проводятся с учетом обеспечения физической,</w:t>
      </w:r>
      <w:r w:rsidR="00D07210">
        <w:rPr>
          <w:noProof/>
          <w:szCs w:val="28"/>
        </w:rPr>
        <w:t xml:space="preserve"> </w:t>
      </w:r>
      <w:r w:rsidRPr="00325DFF">
        <w:rPr>
          <w:noProof/>
          <w:szCs w:val="28"/>
        </w:rPr>
        <w:t>пространственн</w:t>
      </w:r>
      <w:r w:rsidR="00B26796">
        <w:rPr>
          <w:noProof/>
          <w:szCs w:val="28"/>
        </w:rPr>
        <w:t xml:space="preserve">ой и информационной доступности </w:t>
      </w:r>
      <w:r w:rsidRPr="00325DFF">
        <w:rPr>
          <w:noProof/>
          <w:szCs w:val="28"/>
        </w:rPr>
        <w:t>зданий,</w:t>
      </w:r>
      <w:r w:rsidR="00B26796">
        <w:rPr>
          <w:noProof/>
          <w:szCs w:val="28"/>
        </w:rPr>
        <w:t xml:space="preserve"> </w:t>
      </w:r>
      <w:r w:rsidRPr="00325DFF">
        <w:rPr>
          <w:noProof/>
          <w:szCs w:val="28"/>
        </w:rPr>
        <w:t>сооружений,</w:t>
      </w:r>
      <w:r w:rsidR="00B26796">
        <w:rPr>
          <w:noProof/>
          <w:szCs w:val="28"/>
        </w:rPr>
        <w:t xml:space="preserve"> </w:t>
      </w:r>
      <w:r w:rsidRPr="00325DFF">
        <w:rPr>
          <w:noProof/>
          <w:szCs w:val="28"/>
        </w:rPr>
        <w:t>дворовых и общих территори</w:t>
      </w:r>
      <w:r w:rsidR="00711758">
        <w:rPr>
          <w:noProof/>
          <w:szCs w:val="28"/>
        </w:rPr>
        <w:t>й</w:t>
      </w:r>
      <w:r w:rsidRPr="00325DFF">
        <w:rPr>
          <w:noProof/>
          <w:szCs w:val="28"/>
        </w:rPr>
        <w:t xml:space="preserve"> для инвалидов и других маломобильных групп населения.</w:t>
      </w:r>
    </w:p>
    <w:p w:rsidR="00325DFF" w:rsidRPr="00325DFF" w:rsidRDefault="00325DFF" w:rsidP="002D5F7C">
      <w:pPr>
        <w:jc w:val="center"/>
        <w:rPr>
          <w:szCs w:val="28"/>
        </w:rPr>
      </w:pPr>
    </w:p>
    <w:p w:rsidR="001D1ECA" w:rsidRDefault="00325DFF" w:rsidP="002D5F7C">
      <w:pPr>
        <w:jc w:val="center"/>
        <w:rPr>
          <w:b/>
          <w:szCs w:val="28"/>
        </w:rPr>
      </w:pPr>
      <w:r w:rsidRPr="00325DFF">
        <w:rPr>
          <w:b/>
          <w:szCs w:val="28"/>
        </w:rPr>
        <w:t>5.</w:t>
      </w:r>
      <w:r w:rsidR="002D5F7C">
        <w:rPr>
          <w:b/>
          <w:szCs w:val="28"/>
        </w:rPr>
        <w:t xml:space="preserve"> </w:t>
      </w:r>
      <w:r w:rsidRPr="00325DFF">
        <w:rPr>
          <w:b/>
          <w:szCs w:val="28"/>
        </w:rPr>
        <w:t>Порядок аккумул</w:t>
      </w:r>
      <w:r w:rsidR="001D1ECA">
        <w:rPr>
          <w:b/>
          <w:szCs w:val="28"/>
        </w:rPr>
        <w:t>ирования и расходования средств</w:t>
      </w:r>
    </w:p>
    <w:p w:rsidR="00325DFF" w:rsidRPr="00325DFF" w:rsidRDefault="00325DFF" w:rsidP="002D5F7C">
      <w:pPr>
        <w:jc w:val="center"/>
        <w:rPr>
          <w:b/>
          <w:szCs w:val="28"/>
        </w:rPr>
      </w:pPr>
      <w:r w:rsidRPr="00325DFF">
        <w:rPr>
          <w:b/>
          <w:szCs w:val="28"/>
        </w:rPr>
        <w:lastRenderedPageBreak/>
        <w:t xml:space="preserve">заинтересованных </w:t>
      </w:r>
      <w:r w:rsidR="001D1ECA">
        <w:rPr>
          <w:b/>
          <w:szCs w:val="28"/>
        </w:rPr>
        <w:t xml:space="preserve">лиц, направляемых на выполнение </w:t>
      </w:r>
      <w:r w:rsidRPr="00325DFF">
        <w:rPr>
          <w:b/>
          <w:szCs w:val="28"/>
        </w:rPr>
        <w:t xml:space="preserve">дополнительного перечня работ по благоустройству дворовых </w:t>
      </w:r>
      <w:r w:rsidR="001D1ECA">
        <w:rPr>
          <w:b/>
          <w:szCs w:val="28"/>
        </w:rPr>
        <w:t xml:space="preserve">и общественных территорий, </w:t>
      </w:r>
      <w:r w:rsidRPr="00325DFF">
        <w:rPr>
          <w:b/>
          <w:szCs w:val="28"/>
        </w:rPr>
        <w:t xml:space="preserve">механизм </w:t>
      </w:r>
      <w:proofErr w:type="gramStart"/>
      <w:r w:rsidRPr="00325DFF">
        <w:rPr>
          <w:b/>
          <w:szCs w:val="28"/>
        </w:rPr>
        <w:t>контроля за</w:t>
      </w:r>
      <w:proofErr w:type="gramEnd"/>
      <w:r w:rsidRPr="00325DFF">
        <w:rPr>
          <w:b/>
          <w:szCs w:val="28"/>
        </w:rPr>
        <w:t xml:space="preserve"> их расходованием, а также порядок трудового и (или) финансового участия гражд</w:t>
      </w:r>
      <w:r w:rsidR="002D5F7C">
        <w:rPr>
          <w:b/>
          <w:szCs w:val="28"/>
        </w:rPr>
        <w:t>ан в выполнении указанных работ</w:t>
      </w:r>
    </w:p>
    <w:p w:rsidR="00325DFF" w:rsidRPr="009A7B04" w:rsidRDefault="004903A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5.1. </w:t>
      </w:r>
      <w:proofErr w:type="gramStart"/>
      <w:r w:rsidR="00325DFF" w:rsidRPr="009A7B04">
        <w:rPr>
          <w:szCs w:val="28"/>
        </w:rPr>
        <w:t xml:space="preserve">Порядок аккумулирования средств заинтересованных лиц, направляемых на выполнение дополнительного перечня работ по благоустройству дворовых </w:t>
      </w:r>
      <w:r w:rsidR="001D1ECA">
        <w:rPr>
          <w:szCs w:val="28"/>
        </w:rPr>
        <w:t xml:space="preserve">и общественных </w:t>
      </w:r>
      <w:r w:rsidR="00325DFF" w:rsidRPr="009A7B04">
        <w:rPr>
          <w:szCs w:val="28"/>
        </w:rPr>
        <w:t xml:space="preserve">территорий (далее – Порядок),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дворовых </w:t>
      </w:r>
      <w:r w:rsidR="001D1ECA">
        <w:rPr>
          <w:szCs w:val="28"/>
        </w:rPr>
        <w:t xml:space="preserve">и общественных </w:t>
      </w:r>
      <w:r w:rsidR="00325DFF" w:rsidRPr="009A7B04">
        <w:rPr>
          <w:szCs w:val="28"/>
        </w:rPr>
        <w:t>территорий Кунашакского муниципального района, механизм контроля за их расходованием, а также устанавливает порядок и формы трудового и (или) финансового участия граждан в выполнении указанных</w:t>
      </w:r>
      <w:proofErr w:type="gramEnd"/>
      <w:r w:rsidR="00325DFF" w:rsidRPr="009A7B04">
        <w:rPr>
          <w:szCs w:val="28"/>
        </w:rPr>
        <w:t xml:space="preserve"> работ в целях </w:t>
      </w:r>
      <w:proofErr w:type="spellStart"/>
      <w:r w:rsidR="00325DFF" w:rsidRPr="009A7B04">
        <w:rPr>
          <w:szCs w:val="28"/>
        </w:rPr>
        <w:t>софинансирования</w:t>
      </w:r>
      <w:proofErr w:type="spellEnd"/>
      <w:r w:rsidR="00325DFF" w:rsidRPr="009A7B04">
        <w:rPr>
          <w:szCs w:val="28"/>
        </w:rPr>
        <w:t xml:space="preserve"> мероприятий по благоустройству муниципальной программы «Формирова</w:t>
      </w:r>
      <w:r w:rsidR="00470793">
        <w:rPr>
          <w:szCs w:val="28"/>
        </w:rPr>
        <w:t>ние современной городской среды</w:t>
      </w:r>
      <w:r w:rsidR="00EA6860">
        <w:rPr>
          <w:szCs w:val="28"/>
        </w:rPr>
        <w:t xml:space="preserve"> на 2023-2027 годы</w:t>
      </w:r>
      <w:r w:rsidR="00325DFF" w:rsidRPr="009A7B04">
        <w:rPr>
          <w:szCs w:val="28"/>
        </w:rPr>
        <w:t xml:space="preserve">» </w:t>
      </w:r>
      <w:r w:rsidR="001D1ECA">
        <w:rPr>
          <w:szCs w:val="28"/>
        </w:rPr>
        <w:t>в Кунашакском муниципальном</w:t>
      </w:r>
      <w:r w:rsidR="00325DFF" w:rsidRPr="009A7B04">
        <w:rPr>
          <w:szCs w:val="28"/>
        </w:rPr>
        <w:t xml:space="preserve"> район</w:t>
      </w:r>
      <w:r w:rsidR="001D1ECA">
        <w:rPr>
          <w:szCs w:val="28"/>
        </w:rPr>
        <w:t>е</w:t>
      </w:r>
      <w:r w:rsidR="00EA6860">
        <w:rPr>
          <w:szCs w:val="28"/>
        </w:rPr>
        <w:t xml:space="preserve"> Челябинской области</w:t>
      </w:r>
      <w:r w:rsidR="00325DFF" w:rsidRPr="009A7B04">
        <w:rPr>
          <w:szCs w:val="28"/>
        </w:rPr>
        <w:t>.</w:t>
      </w:r>
    </w:p>
    <w:p w:rsidR="00325DFF" w:rsidRPr="009A7B04" w:rsidRDefault="004903AD" w:rsidP="002D5F7C">
      <w:pPr>
        <w:ind w:firstLine="709"/>
        <w:jc w:val="both"/>
        <w:rPr>
          <w:szCs w:val="28"/>
        </w:rPr>
      </w:pPr>
      <w:r>
        <w:rPr>
          <w:szCs w:val="28"/>
        </w:rPr>
        <w:t xml:space="preserve">5.2. </w:t>
      </w:r>
      <w:proofErr w:type="spellStart"/>
      <w:r w:rsidR="00325DFF" w:rsidRPr="009A7B04">
        <w:rPr>
          <w:szCs w:val="28"/>
        </w:rPr>
        <w:t>Софинансирование</w:t>
      </w:r>
      <w:proofErr w:type="spellEnd"/>
      <w:r w:rsidR="00325DFF" w:rsidRPr="009A7B04">
        <w:rPr>
          <w:szCs w:val="28"/>
        </w:rPr>
        <w:t xml:space="preserve"> работ из дополнительного перечня </w:t>
      </w:r>
      <w:r w:rsidR="00711758" w:rsidRPr="009A7B04">
        <w:rPr>
          <w:szCs w:val="28"/>
        </w:rPr>
        <w:t xml:space="preserve">за счет средств, полученных муниципальным образованием в </w:t>
      </w:r>
      <w:r w:rsidR="00777830" w:rsidRPr="00777830">
        <w:rPr>
          <w:szCs w:val="28"/>
        </w:rPr>
        <w:t>2023</w:t>
      </w:r>
      <w:r w:rsidR="00711758" w:rsidRPr="00777830">
        <w:rPr>
          <w:szCs w:val="28"/>
        </w:rPr>
        <w:t>-2027</w:t>
      </w:r>
      <w:r w:rsidR="00711758" w:rsidRPr="009A7B04">
        <w:rPr>
          <w:szCs w:val="28"/>
        </w:rPr>
        <w:t xml:space="preserve"> годах в качестве субсидии,</w:t>
      </w:r>
      <w:r w:rsidR="00711758">
        <w:rPr>
          <w:szCs w:val="28"/>
        </w:rPr>
        <w:t xml:space="preserve"> </w:t>
      </w:r>
      <w:r w:rsidR="00325DFF" w:rsidRPr="009A7B04">
        <w:rPr>
          <w:szCs w:val="28"/>
        </w:rPr>
        <w:t xml:space="preserve">осуществляется при условии участия (финансовом, трудовом) собственников помещений в многоквартирных домах, собственников иных зданий и сооружений, расположенных в границах дворовой </w:t>
      </w:r>
      <w:r w:rsidR="007416F5">
        <w:rPr>
          <w:szCs w:val="28"/>
        </w:rPr>
        <w:t xml:space="preserve">и общественной </w:t>
      </w:r>
      <w:r w:rsidR="00325DFF" w:rsidRPr="009A7B04">
        <w:rPr>
          <w:szCs w:val="28"/>
        </w:rPr>
        <w:t xml:space="preserve">территории, подлежащей благоустройству (далее </w:t>
      </w:r>
      <w:r w:rsidR="00470793">
        <w:rPr>
          <w:szCs w:val="28"/>
        </w:rPr>
        <w:t>–</w:t>
      </w:r>
      <w:r w:rsidR="00325DFF" w:rsidRPr="009A7B04">
        <w:rPr>
          <w:szCs w:val="28"/>
        </w:rPr>
        <w:t xml:space="preserve"> заинтересованные лица).</w:t>
      </w:r>
    </w:p>
    <w:p w:rsidR="00325DFF" w:rsidRPr="009A7B04" w:rsidRDefault="00325DFF" w:rsidP="002D5F7C">
      <w:pPr>
        <w:ind w:firstLine="709"/>
        <w:jc w:val="both"/>
        <w:rPr>
          <w:color w:val="FF0000"/>
          <w:szCs w:val="28"/>
        </w:rPr>
      </w:pPr>
      <w:r w:rsidRPr="009A7B04">
        <w:rPr>
          <w:szCs w:val="28"/>
        </w:rPr>
        <w:t xml:space="preserve">Доля и форма участия, определяется органом местного самоуправления в </w:t>
      </w:r>
      <w:r w:rsidR="00DC4BA2">
        <w:rPr>
          <w:szCs w:val="28"/>
        </w:rPr>
        <w:t>П</w:t>
      </w:r>
      <w:r w:rsidRPr="009A7B04">
        <w:rPr>
          <w:szCs w:val="28"/>
        </w:rPr>
        <w:t>рограмме с</w:t>
      </w:r>
      <w:r w:rsidR="00456EA6">
        <w:rPr>
          <w:szCs w:val="28"/>
        </w:rPr>
        <w:t xml:space="preserve"> </w:t>
      </w:r>
      <w:r w:rsidRPr="009A7B04">
        <w:rPr>
          <w:szCs w:val="28"/>
        </w:rPr>
        <w:t>учетом методических</w:t>
      </w:r>
      <w:r w:rsidR="0065059B">
        <w:rPr>
          <w:szCs w:val="28"/>
        </w:rPr>
        <w:t xml:space="preserve"> </w:t>
      </w:r>
      <w:r w:rsidRPr="009A7B04">
        <w:rPr>
          <w:szCs w:val="28"/>
        </w:rPr>
        <w:t>рекомендаций</w:t>
      </w:r>
      <w:r w:rsidR="007416F5">
        <w:rPr>
          <w:szCs w:val="28"/>
        </w:rPr>
        <w:t xml:space="preserve"> </w:t>
      </w:r>
      <w:r w:rsidRPr="009A7B04">
        <w:rPr>
          <w:szCs w:val="28"/>
        </w:rPr>
        <w:t>Министерства</w:t>
      </w:r>
      <w:r w:rsidR="0065059B">
        <w:rPr>
          <w:szCs w:val="28"/>
        </w:rPr>
        <w:t xml:space="preserve"> </w:t>
      </w:r>
      <w:r w:rsidRPr="009A7B04">
        <w:rPr>
          <w:szCs w:val="28"/>
        </w:rPr>
        <w:t xml:space="preserve">строительства и жилищно-коммунального </w:t>
      </w:r>
      <w:r w:rsidR="00470793">
        <w:rPr>
          <w:szCs w:val="28"/>
        </w:rPr>
        <w:t xml:space="preserve">хозяйства </w:t>
      </w:r>
      <w:r w:rsidR="00423D92">
        <w:rPr>
          <w:szCs w:val="28"/>
        </w:rPr>
        <w:t>Российской Федерации</w:t>
      </w:r>
      <w:r w:rsidR="00470793">
        <w:rPr>
          <w:szCs w:val="28"/>
        </w:rPr>
        <w:t>.</w:t>
      </w:r>
    </w:p>
    <w:p w:rsidR="00325DFF" w:rsidRPr="009A7B04" w:rsidRDefault="004903AD" w:rsidP="002D5F7C">
      <w:pPr>
        <w:ind w:firstLine="709"/>
        <w:jc w:val="both"/>
        <w:rPr>
          <w:szCs w:val="28"/>
        </w:rPr>
      </w:pPr>
      <w:r>
        <w:rPr>
          <w:szCs w:val="28"/>
        </w:rPr>
        <w:t xml:space="preserve">5.3. </w:t>
      </w:r>
      <w:r w:rsidR="00EA6860">
        <w:rPr>
          <w:szCs w:val="28"/>
        </w:rPr>
        <w:t>В</w:t>
      </w:r>
      <w:r w:rsidR="00325DFF" w:rsidRPr="009A7B04">
        <w:rPr>
          <w:szCs w:val="28"/>
        </w:rPr>
        <w:t xml:space="preserve"> соответствии с Протоколом заседания межведомственной комиссии от 01.03.2019</w:t>
      </w:r>
      <w:r w:rsidR="00EA6860">
        <w:rPr>
          <w:szCs w:val="28"/>
        </w:rPr>
        <w:t xml:space="preserve"> </w:t>
      </w:r>
      <w:r w:rsidR="00325DFF" w:rsidRPr="009A7B04">
        <w:rPr>
          <w:szCs w:val="28"/>
        </w:rPr>
        <w:t>г</w:t>
      </w:r>
      <w:r w:rsidR="00EA6860">
        <w:rPr>
          <w:szCs w:val="28"/>
        </w:rPr>
        <w:t>ода</w:t>
      </w:r>
      <w:r w:rsidR="00325DFF" w:rsidRPr="009A7B04">
        <w:rPr>
          <w:szCs w:val="28"/>
        </w:rPr>
        <w:t xml:space="preserve"> по вопросу реализации на территории Челябинской области федерального проекта «Формирование </w:t>
      </w:r>
      <w:r w:rsidR="00EA6860">
        <w:rPr>
          <w:szCs w:val="28"/>
        </w:rPr>
        <w:t>комфортной</w:t>
      </w:r>
      <w:r w:rsidR="00325DFF" w:rsidRPr="009A7B04">
        <w:rPr>
          <w:szCs w:val="28"/>
        </w:rPr>
        <w:t xml:space="preserve"> городской среды» в рамках национального проекта «Жилье и городская среда»:</w:t>
      </w:r>
    </w:p>
    <w:p w:rsidR="00325DFF" w:rsidRPr="009A7B04" w:rsidRDefault="00343D1D" w:rsidP="002D5F7C">
      <w:pPr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325DFF" w:rsidRPr="009A7B04">
        <w:rPr>
          <w:szCs w:val="28"/>
        </w:rPr>
        <w:t>исключить финансовое участие собственников МКД в рамках минимального перечня вида работ по благоустройству дворовой</w:t>
      </w:r>
      <w:r w:rsidR="00A558A8">
        <w:rPr>
          <w:szCs w:val="28"/>
        </w:rPr>
        <w:t>,</w:t>
      </w:r>
      <w:r w:rsidR="00072D19">
        <w:rPr>
          <w:szCs w:val="28"/>
        </w:rPr>
        <w:t xml:space="preserve"> общественной </w:t>
      </w:r>
      <w:r w:rsidR="00325DFF" w:rsidRPr="009A7B04">
        <w:rPr>
          <w:szCs w:val="28"/>
        </w:rPr>
        <w:t>территории (ремонт дворовых проездов, тротуаров, оборудование автомобильных парковок, обеспечение освещения дворовой территории, установка скамеек, урн);</w:t>
      </w:r>
    </w:p>
    <w:p w:rsidR="00325DFF" w:rsidRPr="009A7B04" w:rsidRDefault="00343D1D" w:rsidP="002D5F7C">
      <w:pPr>
        <w:ind w:firstLine="709"/>
        <w:jc w:val="both"/>
        <w:rPr>
          <w:szCs w:val="28"/>
        </w:rPr>
      </w:pPr>
      <w:r>
        <w:rPr>
          <w:szCs w:val="28"/>
        </w:rPr>
        <w:t>б)</w:t>
      </w:r>
      <w:r w:rsidR="00325DFF" w:rsidRPr="009A7B04">
        <w:rPr>
          <w:szCs w:val="28"/>
        </w:rPr>
        <w:t xml:space="preserve"> при дополнительном перечне работ по благоустройству дворовой</w:t>
      </w:r>
      <w:r w:rsidR="004A6F76">
        <w:rPr>
          <w:szCs w:val="28"/>
        </w:rPr>
        <w:t>,</w:t>
      </w:r>
      <w:r w:rsidR="00072D19">
        <w:rPr>
          <w:szCs w:val="28"/>
        </w:rPr>
        <w:t xml:space="preserve"> общественной </w:t>
      </w:r>
      <w:r w:rsidR="00325DFF" w:rsidRPr="009A7B04">
        <w:rPr>
          <w:szCs w:val="28"/>
        </w:rPr>
        <w:t>территории (установка и ремонт ограждения, озеленение, установка детских и спортивных площадок, иные виды работ) предусмотреть обязательно</w:t>
      </w:r>
      <w:r w:rsidR="00EA6860">
        <w:rPr>
          <w:szCs w:val="28"/>
        </w:rPr>
        <w:t>е финансовое участие в размере:</w:t>
      </w:r>
    </w:p>
    <w:p w:rsidR="00325DFF" w:rsidRPr="009A7B04" w:rsidRDefault="00343D1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DFF" w:rsidRPr="009A7B04">
        <w:rPr>
          <w:szCs w:val="28"/>
        </w:rPr>
        <w:t xml:space="preserve"> не менее 3%</w:t>
      </w:r>
      <w:r w:rsidR="00EA6860">
        <w:rPr>
          <w:szCs w:val="28"/>
        </w:rPr>
        <w:t xml:space="preserve"> – </w:t>
      </w:r>
      <w:r w:rsidR="00325DFF" w:rsidRPr="009A7B04">
        <w:rPr>
          <w:szCs w:val="28"/>
        </w:rPr>
        <w:t>для дворов</w:t>
      </w:r>
      <w:r w:rsidR="009E0152">
        <w:rPr>
          <w:szCs w:val="28"/>
        </w:rPr>
        <w:t>ых</w:t>
      </w:r>
      <w:r w:rsidR="00E14D1E">
        <w:rPr>
          <w:szCs w:val="28"/>
        </w:rPr>
        <w:t xml:space="preserve">, общественных </w:t>
      </w:r>
      <w:r w:rsidR="00325DFF" w:rsidRPr="009A7B04">
        <w:rPr>
          <w:szCs w:val="28"/>
        </w:rPr>
        <w:t>территори</w:t>
      </w:r>
      <w:r w:rsidR="009E0152">
        <w:rPr>
          <w:szCs w:val="28"/>
        </w:rPr>
        <w:t>й</w:t>
      </w:r>
      <w:r w:rsidR="00325DFF" w:rsidRPr="009A7B04">
        <w:rPr>
          <w:szCs w:val="28"/>
        </w:rPr>
        <w:t xml:space="preserve">, включенных в </w:t>
      </w:r>
      <w:r w:rsidR="00DC4BA2">
        <w:rPr>
          <w:szCs w:val="28"/>
        </w:rPr>
        <w:t>П</w:t>
      </w:r>
      <w:r w:rsidR="00325DFF" w:rsidRPr="009A7B04">
        <w:rPr>
          <w:szCs w:val="28"/>
        </w:rPr>
        <w:t>рограмм</w:t>
      </w:r>
      <w:r w:rsidR="00DC4BA2">
        <w:rPr>
          <w:szCs w:val="28"/>
        </w:rPr>
        <w:t>у</w:t>
      </w:r>
      <w:r w:rsidR="00325DFF" w:rsidRPr="009A7B04">
        <w:rPr>
          <w:szCs w:val="28"/>
        </w:rPr>
        <w:t xml:space="preserve"> до вступления в силу постановления Правительства </w:t>
      </w:r>
      <w:r w:rsidR="00423D92">
        <w:rPr>
          <w:szCs w:val="28"/>
        </w:rPr>
        <w:t>Российской Федерации</w:t>
      </w:r>
      <w:r w:rsidR="00325DFF" w:rsidRPr="009A7B04">
        <w:rPr>
          <w:szCs w:val="28"/>
        </w:rPr>
        <w:t xml:space="preserve"> от 09.02.2019</w:t>
      </w:r>
      <w:r w:rsidR="00EA6860">
        <w:rPr>
          <w:szCs w:val="28"/>
        </w:rPr>
        <w:t xml:space="preserve"> </w:t>
      </w:r>
      <w:r w:rsidR="00325DFF" w:rsidRPr="009A7B04">
        <w:rPr>
          <w:szCs w:val="28"/>
        </w:rPr>
        <w:t>г</w:t>
      </w:r>
      <w:r w:rsidR="00EA6860">
        <w:rPr>
          <w:szCs w:val="28"/>
        </w:rPr>
        <w:t>ода</w:t>
      </w:r>
      <w:r w:rsidR="00325DFF" w:rsidRPr="009A7B04">
        <w:rPr>
          <w:szCs w:val="28"/>
        </w:rPr>
        <w:t xml:space="preserve"> </w:t>
      </w:r>
      <w:r w:rsidR="00EA6860">
        <w:rPr>
          <w:szCs w:val="28"/>
          <w:lang w:val="en-US"/>
        </w:rPr>
        <w:t>N</w:t>
      </w:r>
      <w:r w:rsidR="00EA6860" w:rsidRPr="00EA6860">
        <w:rPr>
          <w:szCs w:val="28"/>
        </w:rPr>
        <w:t xml:space="preserve"> </w:t>
      </w:r>
      <w:r w:rsidR="00325DFF" w:rsidRPr="009A7B04">
        <w:rPr>
          <w:szCs w:val="28"/>
        </w:rPr>
        <w:t>106;</w:t>
      </w:r>
    </w:p>
    <w:p w:rsidR="00325DFF" w:rsidRPr="009A7B04" w:rsidRDefault="00343D1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DFF" w:rsidRPr="009A7B04">
        <w:rPr>
          <w:szCs w:val="28"/>
        </w:rPr>
        <w:t xml:space="preserve"> не</w:t>
      </w:r>
      <w:r w:rsidR="00470793">
        <w:rPr>
          <w:szCs w:val="28"/>
        </w:rPr>
        <w:t xml:space="preserve"> </w:t>
      </w:r>
      <w:r w:rsidR="00EA6860">
        <w:rPr>
          <w:szCs w:val="28"/>
        </w:rPr>
        <w:t>менее 20</w:t>
      </w:r>
      <w:r w:rsidR="00325DFF" w:rsidRPr="009A7B04">
        <w:rPr>
          <w:szCs w:val="28"/>
        </w:rPr>
        <w:t>%</w:t>
      </w:r>
      <w:r w:rsidR="00EA6860">
        <w:rPr>
          <w:szCs w:val="28"/>
        </w:rPr>
        <w:t xml:space="preserve"> – </w:t>
      </w:r>
      <w:r w:rsidR="00EA6860" w:rsidRPr="009A7B04">
        <w:rPr>
          <w:szCs w:val="28"/>
        </w:rPr>
        <w:t xml:space="preserve">для </w:t>
      </w:r>
      <w:r w:rsidR="00325DFF" w:rsidRPr="009A7B04">
        <w:rPr>
          <w:szCs w:val="28"/>
        </w:rPr>
        <w:t>дворовых</w:t>
      </w:r>
      <w:r w:rsidR="00E14D1E">
        <w:rPr>
          <w:szCs w:val="28"/>
        </w:rPr>
        <w:t xml:space="preserve">, общественных </w:t>
      </w:r>
      <w:r w:rsidR="00325DFF" w:rsidRPr="009A7B04">
        <w:rPr>
          <w:szCs w:val="28"/>
        </w:rPr>
        <w:t xml:space="preserve">территорий, включенных в </w:t>
      </w:r>
      <w:r w:rsidR="00DC4BA2">
        <w:rPr>
          <w:szCs w:val="28"/>
        </w:rPr>
        <w:t>П</w:t>
      </w:r>
      <w:r w:rsidR="00325DFF" w:rsidRPr="009A7B04">
        <w:rPr>
          <w:szCs w:val="28"/>
        </w:rPr>
        <w:t>рограмму после вступления в силу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 xml:space="preserve">постановления Правительства </w:t>
      </w:r>
      <w:r w:rsidR="00423D92">
        <w:rPr>
          <w:szCs w:val="28"/>
        </w:rPr>
        <w:t>Российской Федерации</w:t>
      </w:r>
      <w:r w:rsidR="00325DFF" w:rsidRPr="009A7B04">
        <w:rPr>
          <w:szCs w:val="28"/>
        </w:rPr>
        <w:t xml:space="preserve"> от 09.02.2019</w:t>
      </w:r>
      <w:r w:rsidR="00EA6860">
        <w:rPr>
          <w:szCs w:val="28"/>
        </w:rPr>
        <w:t xml:space="preserve"> </w:t>
      </w:r>
      <w:r w:rsidR="00325DFF" w:rsidRPr="009A7B04">
        <w:rPr>
          <w:szCs w:val="28"/>
        </w:rPr>
        <w:t>г</w:t>
      </w:r>
      <w:r w:rsidR="00EA6860">
        <w:rPr>
          <w:szCs w:val="28"/>
        </w:rPr>
        <w:t xml:space="preserve">ода N </w:t>
      </w:r>
      <w:r w:rsidR="00325DFF" w:rsidRPr="009A7B04">
        <w:rPr>
          <w:szCs w:val="28"/>
        </w:rPr>
        <w:t>106.</w:t>
      </w:r>
    </w:p>
    <w:p w:rsidR="00325DFF" w:rsidRDefault="00325DFF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7B04">
        <w:rPr>
          <w:szCs w:val="28"/>
        </w:rPr>
        <w:lastRenderedPageBreak/>
        <w:t>-</w:t>
      </w:r>
      <w:r w:rsidR="00EA6860">
        <w:rPr>
          <w:szCs w:val="28"/>
        </w:rPr>
        <w:t xml:space="preserve"> </w:t>
      </w:r>
      <w:r w:rsidRPr="009A7B04">
        <w:rPr>
          <w:szCs w:val="28"/>
        </w:rPr>
        <w:t>проведение работ по образованию благоустраивае</w:t>
      </w:r>
      <w:r w:rsidR="00E14D1E">
        <w:rPr>
          <w:szCs w:val="28"/>
        </w:rPr>
        <w:t xml:space="preserve">мых земельных участков дворовых, общественных </w:t>
      </w:r>
      <w:r w:rsidRPr="009A7B04">
        <w:rPr>
          <w:szCs w:val="28"/>
        </w:rPr>
        <w:t xml:space="preserve">территорий, включенных в </w:t>
      </w:r>
      <w:r w:rsidR="00DC4BA2">
        <w:rPr>
          <w:szCs w:val="28"/>
        </w:rPr>
        <w:t>П</w:t>
      </w:r>
      <w:r w:rsidRPr="009A7B04">
        <w:rPr>
          <w:szCs w:val="28"/>
        </w:rPr>
        <w:t>рограмму формирования городской среды;</w:t>
      </w:r>
    </w:p>
    <w:p w:rsidR="00B25899" w:rsidRDefault="00B25899" w:rsidP="00B2589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     -</w:t>
      </w:r>
      <w:r w:rsidR="00534EB8"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>иные мероприятия по благоустройству, определенные органом местного самоуправления;</w:t>
      </w:r>
    </w:p>
    <w:p w:rsidR="00325DFF" w:rsidRPr="009A7B04" w:rsidRDefault="00343D1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325DFF" w:rsidRPr="009A7B04">
        <w:rPr>
          <w:szCs w:val="28"/>
        </w:rPr>
        <w:t>принятие собственниками МКД решений по принятию созданного в результате благоустройства имущества в состав общего имущества МКД;</w:t>
      </w:r>
    </w:p>
    <w:p w:rsidR="00325DFF" w:rsidRPr="009A7B04" w:rsidRDefault="00343D1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DFF" w:rsidRPr="009A7B04">
        <w:rPr>
          <w:szCs w:val="28"/>
        </w:rPr>
        <w:t xml:space="preserve"> исключить обустройство контейнерных площадок.</w:t>
      </w:r>
    </w:p>
    <w:p w:rsidR="00325DFF" w:rsidRPr="009A7B04" w:rsidRDefault="00325DFF" w:rsidP="002D5F7C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7B04">
        <w:rPr>
          <w:sz w:val="28"/>
          <w:szCs w:val="28"/>
        </w:rPr>
        <w:t xml:space="preserve">Под формой трудового </w:t>
      </w:r>
      <w:r w:rsidRPr="009A7B04">
        <w:rPr>
          <w:color w:val="000000"/>
          <w:sz w:val="28"/>
          <w:szCs w:val="28"/>
          <w:shd w:val="clear" w:color="auto" w:fill="FFFFFF"/>
        </w:rPr>
        <w:t>участия понимается неоплачиваемая трудовая деятельность</w:t>
      </w:r>
      <w:r w:rsidR="0004137B">
        <w:rPr>
          <w:color w:val="000000"/>
          <w:sz w:val="28"/>
          <w:szCs w:val="28"/>
          <w:shd w:val="clear" w:color="auto" w:fill="FFFFFF"/>
        </w:rPr>
        <w:t xml:space="preserve"> </w:t>
      </w:r>
      <w:r w:rsidRPr="009A7B04">
        <w:rPr>
          <w:color w:val="000000"/>
          <w:sz w:val="28"/>
          <w:szCs w:val="28"/>
          <w:shd w:val="clear" w:color="auto" w:fill="FFFFFF"/>
        </w:rPr>
        <w:t xml:space="preserve">заинтересованных лиц, имеющая социально полезную направленность, </w:t>
      </w:r>
      <w:r w:rsidRPr="009A7B04">
        <w:rPr>
          <w:sz w:val="28"/>
          <w:szCs w:val="28"/>
        </w:rPr>
        <w:t xml:space="preserve">не требующая специальной квалификации. </w:t>
      </w:r>
      <w:proofErr w:type="gramStart"/>
      <w:r w:rsidRPr="009A7B04">
        <w:rPr>
          <w:sz w:val="28"/>
          <w:szCs w:val="28"/>
        </w:rPr>
        <w:t>В частности</w:t>
      </w:r>
      <w:r w:rsidR="00CC0658">
        <w:rPr>
          <w:sz w:val="28"/>
          <w:szCs w:val="28"/>
        </w:rPr>
        <w:t>,</w:t>
      </w:r>
      <w:r w:rsidRPr="009A7B04">
        <w:rPr>
          <w:sz w:val="28"/>
          <w:szCs w:val="28"/>
        </w:rPr>
        <w:t xml:space="preserve"> это может быть</w:t>
      </w:r>
      <w:r w:rsidR="00E14D1E">
        <w:rPr>
          <w:sz w:val="28"/>
          <w:szCs w:val="28"/>
        </w:rPr>
        <w:t>:</w:t>
      </w:r>
      <w:r w:rsidRPr="009A7B04">
        <w:rPr>
          <w:sz w:val="28"/>
          <w:szCs w:val="28"/>
        </w:rPr>
        <w:t xml:space="preserve"> подготовка дворовой</w:t>
      </w:r>
      <w:r w:rsidR="00E14D1E">
        <w:rPr>
          <w:sz w:val="28"/>
          <w:szCs w:val="28"/>
        </w:rPr>
        <w:t xml:space="preserve">, общественной </w:t>
      </w:r>
      <w:r w:rsidRPr="009A7B04">
        <w:rPr>
          <w:sz w:val="28"/>
          <w:szCs w:val="28"/>
        </w:rPr>
        <w:t>территории (объекта) к началу работ (земляные работы, снятие старого оборудования</w:t>
      </w:r>
      <w:r w:rsidR="00CC0658">
        <w:rPr>
          <w:sz w:val="28"/>
          <w:szCs w:val="28"/>
        </w:rPr>
        <w:t xml:space="preserve">, уборка мусора), </w:t>
      </w:r>
      <w:r w:rsidRPr="009A7B04">
        <w:rPr>
          <w:sz w:val="28"/>
          <w:szCs w:val="28"/>
        </w:rPr>
        <w:t>покраска оборудования, озеленение территории, посадка деревьев, охрана объекта</w:t>
      </w:r>
      <w:r w:rsidR="00E14D1E">
        <w:rPr>
          <w:sz w:val="28"/>
          <w:szCs w:val="28"/>
        </w:rPr>
        <w:t>,</w:t>
      </w:r>
      <w:r w:rsidRPr="009A7B04">
        <w:rPr>
          <w:sz w:val="28"/>
          <w:szCs w:val="28"/>
        </w:rPr>
        <w:t xml:space="preserve"> предоставление строител</w:t>
      </w:r>
      <w:r w:rsidR="003B3CC6">
        <w:rPr>
          <w:sz w:val="28"/>
          <w:szCs w:val="28"/>
        </w:rPr>
        <w:t>ьных матери</w:t>
      </w:r>
      <w:r w:rsidR="004A63D4">
        <w:rPr>
          <w:sz w:val="28"/>
          <w:szCs w:val="28"/>
        </w:rPr>
        <w:t>алов, техники и т.д.</w:t>
      </w:r>
      <w:r w:rsidR="00E14D1E">
        <w:rPr>
          <w:sz w:val="28"/>
          <w:szCs w:val="28"/>
        </w:rPr>
        <w:t>,</w:t>
      </w:r>
      <w:r w:rsidRPr="009A7B04">
        <w:rPr>
          <w:sz w:val="28"/>
          <w:szCs w:val="28"/>
        </w:rPr>
        <w:t xml:space="preserve"> обеспечение благоприятных условий для работы подрядной организации, выполняющей работы и для ее работников.</w:t>
      </w:r>
      <w:proofErr w:type="gramEnd"/>
    </w:p>
    <w:p w:rsidR="00325DFF" w:rsidRPr="009A7B04" w:rsidRDefault="00325DFF" w:rsidP="00C866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7B04">
        <w:rPr>
          <w:rStyle w:val="apple-converted-space"/>
          <w:color w:val="000000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</w:t>
      </w:r>
      <w:r w:rsidR="007B3EEB">
        <w:rPr>
          <w:rStyle w:val="apple-converted-space"/>
          <w:color w:val="000000"/>
          <w:sz w:val="28"/>
          <w:szCs w:val="28"/>
        </w:rPr>
        <w:t xml:space="preserve">, общественной </w:t>
      </w:r>
      <w:r w:rsidRPr="009A7B04">
        <w:rPr>
          <w:rStyle w:val="apple-converted-space"/>
          <w:color w:val="000000"/>
          <w:sz w:val="28"/>
          <w:szCs w:val="28"/>
        </w:rPr>
        <w:t xml:space="preserve">территории </w:t>
      </w:r>
      <w:r w:rsidRPr="009A7B04">
        <w:rPr>
          <w:sz w:val="28"/>
          <w:szCs w:val="28"/>
        </w:rPr>
        <w:t>исходя из необходимости и целесообразности организации таких работ.</w:t>
      </w:r>
    </w:p>
    <w:p w:rsidR="00325DFF" w:rsidRPr="009A7B04" w:rsidRDefault="009C30B9" w:rsidP="007B3EE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325DFF" w:rsidRPr="009A7B04">
        <w:rPr>
          <w:sz w:val="28"/>
          <w:szCs w:val="28"/>
        </w:rPr>
        <w:t>При принятии заинтересованными лицами, собственниками жилых помещений многоквартирного дома, на общем собрании решения о необходимости проведения работ дополнительного перечня работ по благоустройству дворовых территорий, на территории</w:t>
      </w:r>
      <w:r w:rsidR="007740A5">
        <w:rPr>
          <w:sz w:val="28"/>
          <w:szCs w:val="28"/>
        </w:rPr>
        <w:t>,</w:t>
      </w:r>
      <w:r w:rsidR="00325DFF" w:rsidRPr="009A7B04">
        <w:rPr>
          <w:sz w:val="28"/>
          <w:szCs w:val="28"/>
        </w:rPr>
        <w:t xml:space="preserve"> прилегающей к многоквартирному дому. Общим собранием самостоятельно определяется объем средств </w:t>
      </w:r>
      <w:proofErr w:type="spellStart"/>
      <w:r w:rsidR="00325DFF" w:rsidRPr="009A7B04">
        <w:rPr>
          <w:sz w:val="28"/>
          <w:szCs w:val="28"/>
        </w:rPr>
        <w:t>софинансирования</w:t>
      </w:r>
      <w:proofErr w:type="spellEnd"/>
      <w:r w:rsidR="00325DFF" w:rsidRPr="009A7B04">
        <w:rPr>
          <w:sz w:val="28"/>
          <w:szCs w:val="28"/>
        </w:rPr>
        <w:t xml:space="preserve">, исходя из нормативной стоимости (единичные расценки) работ по благоустройству дворовых территорий, входящих в состав </w:t>
      </w:r>
      <w:r w:rsidR="007740A5">
        <w:rPr>
          <w:sz w:val="28"/>
          <w:szCs w:val="28"/>
        </w:rPr>
        <w:t>дополнительного перечня</w:t>
      </w:r>
      <w:r w:rsidR="00325DFF" w:rsidRPr="009A7B04">
        <w:rPr>
          <w:sz w:val="28"/>
          <w:szCs w:val="28"/>
        </w:rPr>
        <w:t xml:space="preserve"> таких работ.</w:t>
      </w:r>
      <w:r w:rsidR="007B3EEB">
        <w:rPr>
          <w:sz w:val="28"/>
          <w:szCs w:val="28"/>
        </w:rPr>
        <w:t xml:space="preserve"> </w:t>
      </w:r>
      <w:r w:rsidR="00325DFF" w:rsidRPr="009A7B04">
        <w:rPr>
          <w:sz w:val="28"/>
          <w:szCs w:val="28"/>
        </w:rPr>
        <w:t>Также общим собранием устанавливаются сроки их сбора и лица из числа собственников многоквартирного дома, уполномоченн</w:t>
      </w:r>
      <w:r w:rsidR="007740A5">
        <w:rPr>
          <w:sz w:val="28"/>
          <w:szCs w:val="28"/>
        </w:rPr>
        <w:t>ых на проведение данного сбора.</w:t>
      </w:r>
    </w:p>
    <w:p w:rsidR="00325DFF" w:rsidRPr="009A7B04" w:rsidRDefault="009C30B9" w:rsidP="007740A5">
      <w:pPr>
        <w:tabs>
          <w:tab w:val="left" w:pos="-5670"/>
        </w:tabs>
        <w:ind w:firstLine="709"/>
        <w:jc w:val="both"/>
        <w:rPr>
          <w:szCs w:val="28"/>
        </w:rPr>
      </w:pPr>
      <w:r>
        <w:rPr>
          <w:szCs w:val="28"/>
        </w:rPr>
        <w:t xml:space="preserve">5.6. </w:t>
      </w:r>
      <w:r w:rsidR="00325DFF" w:rsidRPr="009A7B04">
        <w:rPr>
          <w:szCs w:val="28"/>
        </w:rPr>
        <w:t xml:space="preserve">Денежные средства, собранные собственниками многоквартирного дома, уполномоченными лицами, вносятся на расчетный счет организации, уполномоченной распоряжением </w:t>
      </w:r>
      <w:r w:rsidR="00194D2C">
        <w:rPr>
          <w:szCs w:val="28"/>
        </w:rPr>
        <w:t>Г</w:t>
      </w:r>
      <w:r w:rsidR="00325DFF" w:rsidRPr="009A7B04">
        <w:rPr>
          <w:szCs w:val="28"/>
        </w:rPr>
        <w:t>лавы Кунашакского муниципального района, аккумулировать денежные средства собственников направляемых на выполнение дополнительного перечня работ по благоустройству дворовых территорий.</w:t>
      </w:r>
    </w:p>
    <w:p w:rsidR="00325DFF" w:rsidRPr="009A7B04" w:rsidRDefault="009C30B9" w:rsidP="00726D8A">
      <w:pPr>
        <w:tabs>
          <w:tab w:val="left" w:pos="-5670"/>
        </w:tabs>
        <w:ind w:firstLine="709"/>
        <w:jc w:val="both"/>
        <w:rPr>
          <w:szCs w:val="28"/>
        </w:rPr>
      </w:pPr>
      <w:r>
        <w:rPr>
          <w:szCs w:val="28"/>
        </w:rPr>
        <w:t xml:space="preserve">5.7. </w:t>
      </w:r>
      <w:r w:rsidR="00325DFF" w:rsidRPr="009A7B04">
        <w:rPr>
          <w:szCs w:val="28"/>
        </w:rPr>
        <w:t>Общественная комиссия принимает решением о проведении мероприятий,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указанных заинтересованными лицами, собственниками жилых помещений многоквартирного дома, только при наличии выписки уполномоченного предприятия о внесении и наличии денежных средств, направленных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 xml:space="preserve">заинтересованными лицами, собственниками, на проведение таких мероприятий и соответствии суммы собранных денежных средств установленным объемам </w:t>
      </w:r>
      <w:proofErr w:type="spellStart"/>
      <w:r w:rsidR="00325DFF" w:rsidRPr="009A7B04">
        <w:rPr>
          <w:szCs w:val="28"/>
        </w:rPr>
        <w:t>софинансирования</w:t>
      </w:r>
      <w:proofErr w:type="spellEnd"/>
      <w:r w:rsidR="00325DFF" w:rsidRPr="009A7B04">
        <w:rPr>
          <w:szCs w:val="28"/>
        </w:rPr>
        <w:t xml:space="preserve"> работ по благо</w:t>
      </w:r>
      <w:r w:rsidR="00194D2C">
        <w:rPr>
          <w:szCs w:val="28"/>
        </w:rPr>
        <w:t>устройству дворовых территорий.</w:t>
      </w:r>
      <w:r w:rsidR="007B3EEB">
        <w:rPr>
          <w:szCs w:val="28"/>
        </w:rPr>
        <w:t xml:space="preserve"> </w:t>
      </w:r>
      <w:r w:rsidR="00325DFF" w:rsidRPr="009A7B04">
        <w:rPr>
          <w:szCs w:val="28"/>
        </w:rPr>
        <w:t xml:space="preserve">Информацию о наличии денежных средств собранных </w:t>
      </w:r>
      <w:r w:rsidR="00325DFF" w:rsidRPr="009A7B04">
        <w:rPr>
          <w:szCs w:val="28"/>
        </w:rPr>
        <w:lastRenderedPageBreak/>
        <w:t>собственниками многоквартирного дома организация может предоставлять в общественную комиссию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в течение 1 суток при поступлении денежных средств, ежемесячно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 xml:space="preserve">до 5-го числа в период действия </w:t>
      </w:r>
      <w:r w:rsidR="00DC4BA2">
        <w:rPr>
          <w:szCs w:val="28"/>
        </w:rPr>
        <w:t>П</w:t>
      </w:r>
      <w:r w:rsidR="00325DFF" w:rsidRPr="009A7B04">
        <w:rPr>
          <w:szCs w:val="28"/>
        </w:rPr>
        <w:t>рограммы и по запросу общественной комиссии.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 xml:space="preserve">5.8. </w:t>
      </w:r>
      <w:r w:rsidR="00325DFF" w:rsidRPr="009A7B04">
        <w:rPr>
          <w:szCs w:val="28"/>
        </w:rPr>
        <w:t>Перечисление денежных средств, собранных собственниками многоквартирного дома, для проведения работ по благоустройству дворовых территорий в организацию подрядчика выполнившего данные работы проводится на основании решения комиссии оформленного протоколом о приемке выполненных работ и отсутствии замечаний к выполненным работам в течение 3х дней.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 xml:space="preserve">5.9. </w:t>
      </w:r>
      <w:r w:rsidR="00325DFF" w:rsidRPr="009A7B04">
        <w:rPr>
          <w:szCs w:val="28"/>
        </w:rPr>
        <w:t>Финансовое (трудовое) участие граждан, организаций в выполнении мероприятий по благоустройству дворовых территорий подтверждается документально в завис</w:t>
      </w:r>
      <w:r w:rsidR="00CA707C">
        <w:rPr>
          <w:szCs w:val="28"/>
        </w:rPr>
        <w:t>имости от формы такого участия.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r w:rsidRPr="009A7B04">
        <w:rPr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муниципальным образованием, копия ведомости сбора сре</w:t>
      </w:r>
      <w:proofErr w:type="gramStart"/>
      <w:r w:rsidRPr="009A7B04">
        <w:rPr>
          <w:szCs w:val="28"/>
        </w:rPr>
        <w:t>дств с ф</w:t>
      </w:r>
      <w:proofErr w:type="gramEnd"/>
      <w:r w:rsidRPr="009A7B04">
        <w:rPr>
          <w:szCs w:val="28"/>
        </w:rPr>
        <w:t>изических лиц, которые впоследствии также вносятся на счет, открытый в порядке, установленном муниципальным образованием.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proofErr w:type="gramStart"/>
      <w:r w:rsidRPr="009A7B04">
        <w:rPr>
          <w:szCs w:val="28"/>
        </w:rPr>
        <w:t>В качестве документов (материалов), подтверждающих трудовое участие могут быть представлены отчеты подрядной организации о выполнении работ, включающей информацию о проведении мероприятия с трудовым участием граждан, отчеты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9A7B04">
        <w:rPr>
          <w:szCs w:val="28"/>
        </w:rPr>
        <w:t xml:space="preserve"> При этом рекомендуется в качестве приложения к </w:t>
      </w:r>
      <w:r w:rsidR="00CA707C">
        <w:rPr>
          <w:szCs w:val="28"/>
        </w:rPr>
        <w:t>такому отчету представлять фот</w:t>
      </w:r>
      <w:proofErr w:type="gramStart"/>
      <w:r w:rsidR="00CA707C">
        <w:rPr>
          <w:szCs w:val="28"/>
        </w:rPr>
        <w:t>о</w:t>
      </w:r>
      <w:r w:rsidRPr="009A7B04">
        <w:rPr>
          <w:szCs w:val="28"/>
        </w:rPr>
        <w:t>-</w:t>
      </w:r>
      <w:proofErr w:type="gramEnd"/>
      <w:r w:rsidR="00CA707C">
        <w:rPr>
          <w:szCs w:val="28"/>
        </w:rPr>
        <w:t xml:space="preserve"> </w:t>
      </w:r>
      <w:r w:rsidRPr="009A7B04">
        <w:rPr>
          <w:szCs w:val="28"/>
        </w:rPr>
        <w:t>видео</w:t>
      </w:r>
      <w:r w:rsidR="00CA707C">
        <w:rPr>
          <w:szCs w:val="28"/>
        </w:rPr>
        <w:t xml:space="preserve">- </w:t>
      </w:r>
      <w:r w:rsidRPr="009A7B04">
        <w:rPr>
          <w:szCs w:val="28"/>
        </w:rPr>
        <w:t>материалы, подтверждающие проведение мероприят</w:t>
      </w:r>
      <w:r w:rsidR="00CA707C">
        <w:rPr>
          <w:szCs w:val="28"/>
        </w:rPr>
        <w:t>ия с трудовым участием граждан.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5.10</w:t>
      </w:r>
      <w:r w:rsidR="00325DFF" w:rsidRPr="009A7B04">
        <w:rPr>
          <w:szCs w:val="28"/>
        </w:rPr>
        <w:t>.</w:t>
      </w:r>
      <w:r w:rsidR="00CA707C">
        <w:rPr>
          <w:szCs w:val="28"/>
        </w:rPr>
        <w:t xml:space="preserve"> </w:t>
      </w:r>
      <w:proofErr w:type="gramStart"/>
      <w:r w:rsidR="00325DFF" w:rsidRPr="009A7B04">
        <w:rPr>
          <w:szCs w:val="28"/>
        </w:rPr>
        <w:t xml:space="preserve">При формировании перечня дворовых и общественных территорий, подлежащих благоустройству в рамках реализации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рограммы, территории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CA707C">
        <w:rPr>
          <w:szCs w:val="28"/>
        </w:rPr>
        <w:t xml:space="preserve">сельских </w:t>
      </w:r>
      <w:r w:rsidR="00325DFF" w:rsidRPr="009A7B04">
        <w:rPr>
          <w:szCs w:val="28"/>
        </w:rPr>
        <w:t xml:space="preserve">поселений Кунашакского </w:t>
      </w:r>
      <w:r w:rsidR="00CA707C">
        <w:rPr>
          <w:szCs w:val="28"/>
        </w:rPr>
        <w:t xml:space="preserve">муниципального </w:t>
      </w:r>
      <w:r w:rsidR="00325DFF" w:rsidRPr="009A7B04">
        <w:rPr>
          <w:szCs w:val="28"/>
        </w:rPr>
        <w:t>района при условии одобрения решения об исключении указанных территорий</w:t>
      </w:r>
      <w:proofErr w:type="gramEnd"/>
      <w:r w:rsidR="00325DFF" w:rsidRPr="009A7B04">
        <w:rPr>
          <w:szCs w:val="28"/>
        </w:rPr>
        <w:t xml:space="preserve"> из адресного перечня дворовых территорий, муниципальное образование вправе исключать такие дворовые территории и общественные территории из общего перечня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 xml:space="preserve">территорий попадающих в реализацию </w:t>
      </w:r>
      <w:r w:rsidR="00DC4BA2">
        <w:rPr>
          <w:szCs w:val="28"/>
        </w:rPr>
        <w:t>П</w:t>
      </w:r>
      <w:r w:rsidR="00325DFF" w:rsidRPr="009A7B04">
        <w:rPr>
          <w:szCs w:val="28"/>
        </w:rPr>
        <w:t>рограммы.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325DFF" w:rsidRPr="009A7B04">
        <w:rPr>
          <w:szCs w:val="28"/>
        </w:rPr>
        <w:t>.</w:t>
      </w:r>
      <w:r>
        <w:rPr>
          <w:szCs w:val="28"/>
        </w:rPr>
        <w:t>11.</w:t>
      </w:r>
      <w:r w:rsidR="00CA707C">
        <w:rPr>
          <w:szCs w:val="28"/>
        </w:rPr>
        <w:t xml:space="preserve"> </w:t>
      </w:r>
      <w:r w:rsidR="00325DFF" w:rsidRPr="009A7B04">
        <w:rPr>
          <w:szCs w:val="28"/>
        </w:rPr>
        <w:t xml:space="preserve">Муниципальное образование может исключать из адресного перечня дворовых территорий, подлежащих благоустройству в рамках реализации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рограммы или не приняли решения о благоустройстве дворовой территории в сроки, установленные соответствующей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рограммой. 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5.12</w:t>
      </w:r>
      <w:r w:rsidR="00325DFF" w:rsidRPr="009A7B04">
        <w:rPr>
          <w:szCs w:val="28"/>
        </w:rPr>
        <w:t>.</w:t>
      </w:r>
      <w:r w:rsidR="00CA707C">
        <w:rPr>
          <w:szCs w:val="28"/>
        </w:rPr>
        <w:t xml:space="preserve"> </w:t>
      </w:r>
      <w:r w:rsidR="00325DFF" w:rsidRPr="009A7B04">
        <w:rPr>
          <w:szCs w:val="28"/>
        </w:rPr>
        <w:t xml:space="preserve">Для участия в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рограмме обязательным условием является формирование земельных участков под многоквартирными домами. Проведение работ по образованию земельных участков, на которых расположены многоквартирные дома, в целях </w:t>
      </w:r>
      <w:proofErr w:type="spellStart"/>
      <w:r w:rsidR="00325DFF" w:rsidRPr="009A7B04">
        <w:rPr>
          <w:szCs w:val="28"/>
        </w:rPr>
        <w:t>софинансирования</w:t>
      </w:r>
      <w:proofErr w:type="spellEnd"/>
      <w:r w:rsidR="00325DFF" w:rsidRPr="009A7B04">
        <w:rPr>
          <w:szCs w:val="28"/>
        </w:rPr>
        <w:t xml:space="preserve"> работ по благоустройству дворовых территорий.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r w:rsidRPr="009A7B04">
        <w:rPr>
          <w:szCs w:val="28"/>
        </w:rPr>
        <w:t>Под дворовой территорией понимается совокупность территорий, прилегающих к многоквартирным домам, с</w:t>
      </w:r>
      <w:r w:rsidR="00470793">
        <w:rPr>
          <w:szCs w:val="28"/>
        </w:rPr>
        <w:t xml:space="preserve"> </w:t>
      </w:r>
      <w:r w:rsidRPr="009A7B04">
        <w:rPr>
          <w:szCs w:val="28"/>
        </w:rPr>
        <w:t>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Образование земельного участка в границах элемента планировочной структуры застроенного многоквартирными домами, осуществляется исключительно в соответствии с утвержд</w:t>
      </w:r>
      <w:r w:rsidR="00CA707C">
        <w:rPr>
          <w:szCs w:val="28"/>
        </w:rPr>
        <w:t>е</w:t>
      </w:r>
      <w:r w:rsidRPr="009A7B04">
        <w:rPr>
          <w:szCs w:val="28"/>
        </w:rPr>
        <w:t>нным проектом межевания территории.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r w:rsidRPr="009A7B04">
        <w:rPr>
          <w:szCs w:val="28"/>
        </w:rPr>
        <w:t>Учесть, что со дня осуществления государственного кадастрового учета земельный участок бесплатно переходит в общую долевую собственность собственников помещений в многоквартирном доме в составе общего имущества в таком доме в соответствии с ч.5 ст.16 Федерального закона от 29.12.2004</w:t>
      </w:r>
      <w:r w:rsidR="00CA707C">
        <w:rPr>
          <w:szCs w:val="28"/>
        </w:rPr>
        <w:t xml:space="preserve"> </w:t>
      </w:r>
      <w:r w:rsidRPr="009A7B04">
        <w:rPr>
          <w:szCs w:val="28"/>
        </w:rPr>
        <w:t>г</w:t>
      </w:r>
      <w:r w:rsidR="00CA707C">
        <w:rPr>
          <w:szCs w:val="28"/>
        </w:rPr>
        <w:t>ода</w:t>
      </w:r>
      <w:r w:rsidRPr="009A7B04">
        <w:rPr>
          <w:szCs w:val="28"/>
        </w:rPr>
        <w:t xml:space="preserve"> </w:t>
      </w:r>
      <w:r w:rsidR="00EA6860">
        <w:rPr>
          <w:szCs w:val="28"/>
        </w:rPr>
        <w:t>N</w:t>
      </w:r>
      <w:r w:rsidR="004A7F72">
        <w:rPr>
          <w:szCs w:val="28"/>
        </w:rPr>
        <w:t xml:space="preserve"> </w:t>
      </w:r>
      <w:r w:rsidRPr="009A7B04">
        <w:rPr>
          <w:szCs w:val="28"/>
        </w:rPr>
        <w:t xml:space="preserve">189-ФЗ «О введении Жилищного кодекса </w:t>
      </w:r>
      <w:r w:rsidR="00423D92">
        <w:rPr>
          <w:szCs w:val="28"/>
        </w:rPr>
        <w:t>Российской Федерации</w:t>
      </w:r>
      <w:r w:rsidRPr="009A7B04">
        <w:rPr>
          <w:szCs w:val="28"/>
        </w:rPr>
        <w:t>»</w:t>
      </w:r>
      <w:r w:rsidR="00CA707C">
        <w:rPr>
          <w:szCs w:val="28"/>
        </w:rPr>
        <w:t>.</w:t>
      </w:r>
    </w:p>
    <w:p w:rsidR="00EE2D5B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5.13</w:t>
      </w:r>
      <w:r w:rsidR="00325DFF" w:rsidRPr="009A7B04">
        <w:rPr>
          <w:szCs w:val="28"/>
        </w:rPr>
        <w:t>.</w:t>
      </w:r>
      <w:r w:rsidR="00CA707C">
        <w:rPr>
          <w:szCs w:val="28"/>
        </w:rPr>
        <w:t xml:space="preserve"> </w:t>
      </w:r>
      <w:r w:rsidR="00325DFF" w:rsidRPr="009A7B04">
        <w:rPr>
          <w:szCs w:val="28"/>
        </w:rPr>
        <w:t xml:space="preserve">Предусмотреть заключение соглашений по результатам закупки товаров, работ и услуг для обеспечения муниципальных нужд в целях реализации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рограммы </w:t>
      </w:r>
      <w:r w:rsidR="00EE2D5B">
        <w:rPr>
          <w:szCs w:val="28"/>
        </w:rPr>
        <w:t xml:space="preserve">не позднее </w:t>
      </w:r>
      <w:r w:rsidR="00CA707C">
        <w:rPr>
          <w:szCs w:val="28"/>
        </w:rPr>
        <w:t>0</w:t>
      </w:r>
      <w:r w:rsidR="00325DFF" w:rsidRPr="009A7B04">
        <w:rPr>
          <w:szCs w:val="28"/>
        </w:rPr>
        <w:t>1</w:t>
      </w:r>
      <w:r w:rsidR="00EB44D2">
        <w:rPr>
          <w:szCs w:val="28"/>
        </w:rPr>
        <w:t xml:space="preserve"> </w:t>
      </w:r>
      <w:r w:rsidR="00CA707C">
        <w:rPr>
          <w:szCs w:val="28"/>
        </w:rPr>
        <w:t>апреля</w:t>
      </w:r>
      <w:r w:rsidR="00EB44D2">
        <w:rPr>
          <w:szCs w:val="28"/>
        </w:rPr>
        <w:t xml:space="preserve"> года предоставления субсидии</w:t>
      </w:r>
      <w:r w:rsidR="00EE2D5B">
        <w:rPr>
          <w:szCs w:val="28"/>
        </w:rPr>
        <w:t xml:space="preserve"> </w:t>
      </w:r>
      <w:r w:rsidR="00325DFF" w:rsidRPr="009A7B04">
        <w:rPr>
          <w:szCs w:val="28"/>
        </w:rPr>
        <w:t xml:space="preserve">для заключения соглашений на выполнение работ по благоустройству </w:t>
      </w:r>
      <w:r w:rsidR="00EE2D5B">
        <w:rPr>
          <w:szCs w:val="28"/>
        </w:rPr>
        <w:t xml:space="preserve">дворовых, </w:t>
      </w:r>
      <w:r w:rsidR="00325DFF" w:rsidRPr="009A7B04">
        <w:rPr>
          <w:szCs w:val="28"/>
        </w:rPr>
        <w:t xml:space="preserve">общественных территорий, не позднее </w:t>
      </w:r>
      <w:r w:rsidR="00CA707C">
        <w:rPr>
          <w:szCs w:val="28"/>
        </w:rPr>
        <w:t>0</w:t>
      </w:r>
      <w:r w:rsidR="00325DFF" w:rsidRPr="009A7B04">
        <w:rPr>
          <w:szCs w:val="28"/>
        </w:rPr>
        <w:t xml:space="preserve">1 </w:t>
      </w:r>
      <w:r w:rsidR="00CA707C">
        <w:rPr>
          <w:szCs w:val="28"/>
        </w:rPr>
        <w:t>апреля</w:t>
      </w:r>
      <w:r w:rsidR="00325DFF" w:rsidRPr="009A7B04">
        <w:rPr>
          <w:szCs w:val="28"/>
        </w:rPr>
        <w:t xml:space="preserve"> года предоставления субсидии, за исключением</w:t>
      </w:r>
      <w:r w:rsidR="00EE2D5B">
        <w:rPr>
          <w:szCs w:val="28"/>
        </w:rPr>
        <w:t xml:space="preserve"> случаев:</w:t>
      </w:r>
    </w:p>
    <w:p w:rsidR="00325DFF" w:rsidRDefault="00EE2D5B" w:rsidP="00194D2C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DFF" w:rsidRPr="009A7B04">
        <w:rPr>
          <w:szCs w:val="28"/>
        </w:rPr>
        <w:t xml:space="preserve">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</w:t>
      </w:r>
      <w:r w:rsidR="00C531AA">
        <w:rPr>
          <w:szCs w:val="28"/>
        </w:rPr>
        <w:t xml:space="preserve"> </w:t>
      </w:r>
      <w:r w:rsidR="00325DFF" w:rsidRPr="009A7B04">
        <w:rPr>
          <w:szCs w:val="28"/>
        </w:rPr>
        <w:t>уст</w:t>
      </w:r>
      <w:r w:rsidR="00160F9C">
        <w:rPr>
          <w:szCs w:val="28"/>
        </w:rPr>
        <w:t xml:space="preserve">ановленном законодательством </w:t>
      </w:r>
      <w:r w:rsidR="00423D92">
        <w:rPr>
          <w:szCs w:val="28"/>
        </w:rPr>
        <w:t>Российской Федерации</w:t>
      </w:r>
      <w:r w:rsidR="00325DFF" w:rsidRPr="009A7B04">
        <w:rPr>
          <w:szCs w:val="28"/>
        </w:rPr>
        <w:t>,</w:t>
      </w:r>
      <w:r w:rsidR="00160F9C">
        <w:rPr>
          <w:szCs w:val="28"/>
        </w:rPr>
        <w:t xml:space="preserve"> </w:t>
      </w:r>
      <w:r w:rsidR="00325DFF" w:rsidRPr="009A7B04">
        <w:rPr>
          <w:szCs w:val="28"/>
        </w:rPr>
        <w:t>при которых срок заключения такого соглашения продлевается</w:t>
      </w:r>
      <w:r>
        <w:rPr>
          <w:szCs w:val="28"/>
        </w:rPr>
        <w:t xml:space="preserve"> на срок указанного обжалования;</w:t>
      </w:r>
    </w:p>
    <w:p w:rsidR="00EE2D5B" w:rsidRDefault="00EE2D5B" w:rsidP="00194D2C">
      <w:pPr>
        <w:ind w:firstLine="709"/>
        <w:jc w:val="both"/>
        <w:rPr>
          <w:szCs w:val="28"/>
        </w:rPr>
      </w:pPr>
      <w:r>
        <w:rPr>
          <w:szCs w:val="28"/>
        </w:rPr>
        <w:t xml:space="preserve">- проведения повторного конкурса или новой закупки, если конкурс признан несостоявшимся по основаниям, предусмотренным законодательством </w:t>
      </w:r>
      <w:r w:rsidR="00423D92">
        <w:rPr>
          <w:szCs w:val="28"/>
        </w:rPr>
        <w:t>Российской Федерации</w:t>
      </w:r>
      <w:r>
        <w:rPr>
          <w:szCs w:val="28"/>
        </w:rPr>
        <w:t>, при которых срок заключения таких соглашений продлевается на срок проведения конкурсных процедур;</w:t>
      </w:r>
    </w:p>
    <w:p w:rsidR="00325DFF" w:rsidRPr="009A7B04" w:rsidRDefault="00EE2D5B" w:rsidP="00B87C9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87C9D">
        <w:rPr>
          <w:szCs w:val="28"/>
        </w:rPr>
        <w:t>заключения таких соглашений в пределах экономии сре</w:t>
      </w:r>
      <w:proofErr w:type="gramStart"/>
      <w:r w:rsidR="00B87C9D">
        <w:rPr>
          <w:szCs w:val="28"/>
        </w:rPr>
        <w:t>дств пр</w:t>
      </w:r>
      <w:proofErr w:type="gramEnd"/>
      <w:r w:rsidR="00B87C9D">
        <w:rPr>
          <w:szCs w:val="28"/>
        </w:rPr>
        <w:t xml:space="preserve">и расходовании субсидии в целях реализации Программы, в том числе мероприятий по </w:t>
      </w:r>
      <w:proofErr w:type="spellStart"/>
      <w:r w:rsidR="00325DFF" w:rsidRPr="009A7B04">
        <w:rPr>
          <w:szCs w:val="28"/>
        </w:rPr>
        <w:t>цифровизации</w:t>
      </w:r>
      <w:proofErr w:type="spellEnd"/>
      <w:r w:rsidR="00325DFF" w:rsidRPr="009A7B04">
        <w:rPr>
          <w:szCs w:val="28"/>
        </w:rPr>
        <w:t xml:space="preserve"> городского хозяйства, включенных в </w:t>
      </w:r>
      <w:r w:rsidR="00B87C9D">
        <w:rPr>
          <w:szCs w:val="28"/>
        </w:rPr>
        <w:t>П</w:t>
      </w:r>
      <w:r w:rsidR="00325DFF" w:rsidRPr="009A7B04">
        <w:rPr>
          <w:szCs w:val="28"/>
        </w:rPr>
        <w:t>рограмму, при которых срок заключения таких соглашений продлевается на срок до 15 декабря предоставления субсидии.</w:t>
      </w:r>
    </w:p>
    <w:p w:rsidR="006627AE" w:rsidRDefault="009C30B9" w:rsidP="00194D2C">
      <w:pPr>
        <w:ind w:firstLine="709"/>
        <w:jc w:val="both"/>
        <w:rPr>
          <w:szCs w:val="28"/>
        </w:rPr>
      </w:pPr>
      <w:r w:rsidRPr="00504261">
        <w:rPr>
          <w:szCs w:val="28"/>
        </w:rPr>
        <w:t>5.14</w:t>
      </w:r>
      <w:r w:rsidR="00CE3059" w:rsidRPr="00504261">
        <w:rPr>
          <w:szCs w:val="28"/>
        </w:rPr>
        <w:t xml:space="preserve">. </w:t>
      </w:r>
      <w:r w:rsidR="00B87C9D" w:rsidRPr="00504261">
        <w:rPr>
          <w:szCs w:val="28"/>
        </w:rPr>
        <w:t>П</w:t>
      </w:r>
      <w:r w:rsidR="006627AE" w:rsidRPr="00504261">
        <w:rPr>
          <w:szCs w:val="28"/>
        </w:rPr>
        <w:t>редусм</w:t>
      </w:r>
      <w:r w:rsidR="00B87C9D" w:rsidRPr="00504261">
        <w:rPr>
          <w:szCs w:val="28"/>
        </w:rPr>
        <w:t xml:space="preserve">отреть </w:t>
      </w:r>
      <w:r w:rsidR="006627AE" w:rsidRPr="00504261">
        <w:rPr>
          <w:szCs w:val="28"/>
        </w:rPr>
        <w:t xml:space="preserve">мероприятия по </w:t>
      </w:r>
      <w:proofErr w:type="spellStart"/>
      <w:r w:rsidR="006627AE" w:rsidRPr="00504261">
        <w:rPr>
          <w:szCs w:val="28"/>
        </w:rPr>
        <w:t>цифровизации</w:t>
      </w:r>
      <w:proofErr w:type="spellEnd"/>
      <w:r w:rsidR="006627AE" w:rsidRPr="00504261">
        <w:rPr>
          <w:szCs w:val="28"/>
        </w:rPr>
        <w:t xml:space="preserve"> городского хозяйства, </w:t>
      </w:r>
      <w:r w:rsidR="00B87C9D" w:rsidRPr="00504261">
        <w:rPr>
          <w:szCs w:val="28"/>
        </w:rPr>
        <w:t xml:space="preserve">в соответствии с </w:t>
      </w:r>
      <w:r w:rsidR="006627AE" w:rsidRPr="00504261">
        <w:rPr>
          <w:szCs w:val="28"/>
        </w:rPr>
        <w:t xml:space="preserve">методическими рекомендациями по </w:t>
      </w:r>
      <w:proofErr w:type="spellStart"/>
      <w:r w:rsidR="006627AE" w:rsidRPr="00504261">
        <w:rPr>
          <w:szCs w:val="28"/>
        </w:rPr>
        <w:t>цифровизации</w:t>
      </w:r>
      <w:proofErr w:type="spellEnd"/>
      <w:r w:rsidR="006627AE" w:rsidRPr="00504261">
        <w:rPr>
          <w:szCs w:val="28"/>
        </w:rPr>
        <w:t xml:space="preserve"> городского хозяйства, утверждаемыми Министерством строительства и жилищно-коммунального хозяйства </w:t>
      </w:r>
      <w:r w:rsidR="00423D92">
        <w:rPr>
          <w:szCs w:val="28"/>
        </w:rPr>
        <w:t>Российской Федерации</w:t>
      </w:r>
      <w:r w:rsidR="006627AE" w:rsidRPr="00504261">
        <w:rPr>
          <w:szCs w:val="28"/>
        </w:rPr>
        <w:t>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5.15</w:t>
      </w:r>
      <w:r w:rsidR="00325DFF" w:rsidRPr="009A7B04">
        <w:rPr>
          <w:szCs w:val="28"/>
        </w:rPr>
        <w:t>.</w:t>
      </w:r>
      <w:r w:rsidR="00CA707C">
        <w:rPr>
          <w:szCs w:val="28"/>
        </w:rPr>
        <w:t xml:space="preserve"> </w:t>
      </w:r>
      <w:r w:rsidR="00325DFF" w:rsidRPr="009A7B04">
        <w:rPr>
          <w:szCs w:val="28"/>
        </w:rPr>
        <w:t xml:space="preserve">Привлекать к участию в реализации мероприятий, предусмотренных </w:t>
      </w:r>
      <w:r w:rsidR="007E4854">
        <w:rPr>
          <w:szCs w:val="28"/>
        </w:rPr>
        <w:t>П</w:t>
      </w:r>
      <w:r w:rsidR="00325DFF" w:rsidRPr="009A7B04">
        <w:rPr>
          <w:szCs w:val="28"/>
        </w:rPr>
        <w:t>рограммой добровольческие (волонтерские) движения.</w:t>
      </w:r>
    </w:p>
    <w:p w:rsidR="00325DFF" w:rsidRPr="009A7B04" w:rsidRDefault="007E4854" w:rsidP="00194D2C">
      <w:pPr>
        <w:ind w:firstLine="709"/>
        <w:jc w:val="both"/>
        <w:rPr>
          <w:szCs w:val="28"/>
        </w:rPr>
      </w:pPr>
      <w:r>
        <w:rPr>
          <w:szCs w:val="28"/>
        </w:rPr>
        <w:t xml:space="preserve">Под </w:t>
      </w:r>
      <w:r w:rsidR="00325DFF" w:rsidRPr="009A7B04">
        <w:rPr>
          <w:szCs w:val="28"/>
        </w:rPr>
        <w:t>добровольческой (волонт</w:t>
      </w:r>
      <w:r>
        <w:rPr>
          <w:szCs w:val="28"/>
        </w:rPr>
        <w:t>е</w:t>
      </w:r>
      <w:r w:rsidR="00325DFF" w:rsidRPr="009A7B04">
        <w:rPr>
          <w:szCs w:val="28"/>
        </w:rPr>
        <w:t>рской) деятельностью в сфере формирования комфортной среды понимается добровольная общественно</w:t>
      </w:r>
      <w:r w:rsidR="00042E73">
        <w:rPr>
          <w:szCs w:val="28"/>
        </w:rPr>
        <w:t>-</w:t>
      </w:r>
      <w:r w:rsidR="00325DFF" w:rsidRPr="009A7B04">
        <w:rPr>
          <w:szCs w:val="28"/>
        </w:rPr>
        <w:t>полезная деятельность в форме безвозмездного выполнения работ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и (или) оказания услуг добровольцами (волонтерами), организаторами волонт</w:t>
      </w:r>
      <w:r w:rsidR="00042E73">
        <w:rPr>
          <w:szCs w:val="28"/>
        </w:rPr>
        <w:t>е</w:t>
      </w:r>
      <w:r w:rsidR="00325DFF" w:rsidRPr="009A7B04">
        <w:rPr>
          <w:szCs w:val="28"/>
        </w:rPr>
        <w:t xml:space="preserve">рской (добровольческой) деятельности в рамках реализации мероприятий </w:t>
      </w:r>
      <w:r w:rsidR="00081A3A">
        <w:rPr>
          <w:szCs w:val="28"/>
        </w:rPr>
        <w:t>Программы.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r w:rsidRPr="009A7B04">
        <w:rPr>
          <w:szCs w:val="28"/>
        </w:rPr>
        <w:t>В качестве участников добровольческой (волонт</w:t>
      </w:r>
      <w:r w:rsidR="00042E73">
        <w:rPr>
          <w:szCs w:val="28"/>
        </w:rPr>
        <w:t>е</w:t>
      </w:r>
      <w:r w:rsidRPr="009A7B04">
        <w:rPr>
          <w:szCs w:val="28"/>
        </w:rPr>
        <w:t>рской) деятельностью в сфере формирования комфортной среды могут привлекаться следующие группы лиц: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- ф</w:t>
      </w:r>
      <w:r w:rsidR="00325DFF" w:rsidRPr="009A7B04">
        <w:rPr>
          <w:szCs w:val="28"/>
        </w:rPr>
        <w:t>изические лица, осуществляющие добровольческ</w:t>
      </w:r>
      <w:r w:rsidR="00081A3A">
        <w:rPr>
          <w:szCs w:val="28"/>
        </w:rPr>
        <w:t>ую</w:t>
      </w:r>
      <w:r w:rsidR="00042E73">
        <w:rPr>
          <w:szCs w:val="28"/>
        </w:rPr>
        <w:t xml:space="preserve"> </w:t>
      </w:r>
      <w:r w:rsidR="00081A3A">
        <w:rPr>
          <w:szCs w:val="28"/>
        </w:rPr>
        <w:t xml:space="preserve">(волонтерскую) </w:t>
      </w:r>
      <w:r w:rsidR="00325DFF" w:rsidRPr="009A7B04">
        <w:rPr>
          <w:szCs w:val="28"/>
        </w:rPr>
        <w:t xml:space="preserve">деятельностью в сфере формирования комфортной среды, в том числе студенты, обучающиеся в образовательных организациях среднего, среднего профессионального и высшего образования по направлениям архитектура, </w:t>
      </w:r>
      <w:r w:rsidR="00805369">
        <w:rPr>
          <w:szCs w:val="28"/>
        </w:rPr>
        <w:t xml:space="preserve">реставрация, строительство, </w:t>
      </w:r>
      <w:r w:rsidR="00325DFF" w:rsidRPr="009A7B04">
        <w:rPr>
          <w:szCs w:val="28"/>
        </w:rPr>
        <w:t>градостроительство,</w:t>
      </w:r>
      <w:r w:rsidR="002B5404">
        <w:rPr>
          <w:szCs w:val="28"/>
        </w:rPr>
        <w:t xml:space="preserve"> культурология, регионоведение, </w:t>
      </w:r>
      <w:r w:rsidR="00325DFF" w:rsidRPr="009A7B04">
        <w:rPr>
          <w:szCs w:val="28"/>
        </w:rPr>
        <w:t xml:space="preserve">архитектурное проектирование, геология, инженерия, экология, скульптура, </w:t>
      </w:r>
      <w:proofErr w:type="spellStart"/>
      <w:r w:rsidR="00325DFF" w:rsidRPr="009A7B04">
        <w:rPr>
          <w:szCs w:val="28"/>
        </w:rPr>
        <w:t>агроинженерия</w:t>
      </w:r>
      <w:proofErr w:type="spellEnd"/>
      <w:r w:rsidR="00325DFF" w:rsidRPr="009A7B04">
        <w:rPr>
          <w:szCs w:val="28"/>
        </w:rPr>
        <w:t>, городское строительство и хозяйство, дизайн архитектурной среды, ландшафтная архитектура, дизайн, социология, туризм, государственное и муниципальное управление, программирование, связи с общественностью</w:t>
      </w:r>
      <w:proofErr w:type="gramEnd"/>
      <w:r w:rsidR="00325DFF" w:rsidRPr="009A7B04">
        <w:rPr>
          <w:szCs w:val="28"/>
        </w:rPr>
        <w:t>, менеджмент;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- н</w:t>
      </w:r>
      <w:r w:rsidR="00325DFF" w:rsidRPr="009A7B04">
        <w:rPr>
          <w:szCs w:val="28"/>
        </w:rPr>
        <w:t>екоммерческие организации, целью которых является содей</w:t>
      </w:r>
      <w:r w:rsidR="002B5404">
        <w:rPr>
          <w:szCs w:val="28"/>
        </w:rPr>
        <w:t xml:space="preserve">ствие развитию городской среды, </w:t>
      </w:r>
      <w:r w:rsidR="00325DFF" w:rsidRPr="009A7B04">
        <w:rPr>
          <w:szCs w:val="28"/>
        </w:rPr>
        <w:t>преображению и благоустройству территорий, повышению качества экологической обстановки, объединение и вовлечение молодежи в реализацию мероприятий в сфере формирования комфортной городской среды;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- н</w:t>
      </w:r>
      <w:r w:rsidR="00325DFF" w:rsidRPr="009A7B04">
        <w:rPr>
          <w:szCs w:val="28"/>
        </w:rPr>
        <w:t>екоммерческие организации и физически лица, которые привлекают на постоянной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или временной основе добровольцев (волонт</w:t>
      </w:r>
      <w:r w:rsidR="00081A3A">
        <w:rPr>
          <w:szCs w:val="28"/>
        </w:rPr>
        <w:t>е</w:t>
      </w:r>
      <w:r w:rsidR="00325DFF" w:rsidRPr="009A7B04">
        <w:rPr>
          <w:szCs w:val="28"/>
        </w:rPr>
        <w:t>ров) к осуществлению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добровольческой (волонт</w:t>
      </w:r>
      <w:r w:rsidR="00081A3A">
        <w:rPr>
          <w:szCs w:val="28"/>
        </w:rPr>
        <w:t>е</w:t>
      </w:r>
      <w:r w:rsidR="00325DFF" w:rsidRPr="009A7B04">
        <w:rPr>
          <w:szCs w:val="28"/>
        </w:rPr>
        <w:t>рской) деятельностью в сфере формирования комфортной среды и осуществляют руководство их деятельностью;</w:t>
      </w:r>
    </w:p>
    <w:p w:rsidR="00325DFF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- и</w:t>
      </w:r>
      <w:r w:rsidR="00325DFF" w:rsidRPr="009A7B04">
        <w:rPr>
          <w:szCs w:val="28"/>
        </w:rPr>
        <w:t>ные лица, осуществляющие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добровольческ</w:t>
      </w:r>
      <w:r w:rsidR="00081A3A">
        <w:rPr>
          <w:szCs w:val="28"/>
        </w:rPr>
        <w:t xml:space="preserve">ую </w:t>
      </w:r>
      <w:r w:rsidR="00325DFF" w:rsidRPr="009A7B04">
        <w:rPr>
          <w:szCs w:val="28"/>
        </w:rPr>
        <w:t>(волонт</w:t>
      </w:r>
      <w:r w:rsidR="00557916">
        <w:rPr>
          <w:szCs w:val="28"/>
        </w:rPr>
        <w:t>е</w:t>
      </w:r>
      <w:r w:rsidR="00081A3A">
        <w:rPr>
          <w:szCs w:val="28"/>
        </w:rPr>
        <w:t>рскую</w:t>
      </w:r>
      <w:r w:rsidR="00325DFF" w:rsidRPr="009A7B04">
        <w:rPr>
          <w:szCs w:val="28"/>
        </w:rPr>
        <w:t>) деятельностью в сфере формирования комфортной среды.</w:t>
      </w:r>
    </w:p>
    <w:p w:rsidR="005E0E86" w:rsidRPr="0089768F" w:rsidRDefault="007848E0" w:rsidP="00194D2C">
      <w:pPr>
        <w:ind w:firstLine="709"/>
        <w:jc w:val="both"/>
        <w:rPr>
          <w:szCs w:val="28"/>
        </w:rPr>
      </w:pPr>
      <w:r w:rsidRPr="0089768F">
        <w:rPr>
          <w:szCs w:val="28"/>
        </w:rPr>
        <w:t xml:space="preserve">5.16. </w:t>
      </w:r>
      <w:r w:rsidR="005E0E86" w:rsidRPr="0089768F">
        <w:rPr>
          <w:szCs w:val="28"/>
        </w:rPr>
        <w:t>Адресный перечень дворовых территорий приведен в таблице   Приложения №</w:t>
      </w:r>
      <w:r w:rsidR="00E04A63" w:rsidRPr="0089768F">
        <w:rPr>
          <w:szCs w:val="28"/>
        </w:rPr>
        <w:t>2</w:t>
      </w:r>
      <w:r w:rsidR="005E0E86" w:rsidRPr="0089768F">
        <w:rPr>
          <w:szCs w:val="28"/>
        </w:rPr>
        <w:t>.</w:t>
      </w:r>
    </w:p>
    <w:p w:rsidR="005E0E86" w:rsidRPr="0089768F" w:rsidRDefault="005E0E86" w:rsidP="00194D2C">
      <w:pPr>
        <w:ind w:firstLine="709"/>
        <w:jc w:val="both"/>
        <w:rPr>
          <w:szCs w:val="28"/>
        </w:rPr>
      </w:pPr>
      <w:r w:rsidRPr="0089768F">
        <w:rPr>
          <w:szCs w:val="28"/>
        </w:rPr>
        <w:t>К благоустройству общественных территорий относится: озеленение, обеспечение освещением, реконструкция, ремонт или обустройство пешеходных и велосипедных дорожек, обустройство детских и (или) спортивных площадок, ремонт или устройство ограждения, а также аналогичные виды работ, направленные на благоустройство общественных территорий.</w:t>
      </w:r>
    </w:p>
    <w:p w:rsidR="006A6F4C" w:rsidRPr="0089768F" w:rsidRDefault="006A6F4C" w:rsidP="006A6F4C">
      <w:pPr>
        <w:ind w:firstLine="709"/>
        <w:jc w:val="both"/>
        <w:rPr>
          <w:szCs w:val="28"/>
        </w:rPr>
      </w:pPr>
      <w:r w:rsidRPr="0089768F">
        <w:rPr>
          <w:szCs w:val="28"/>
        </w:rPr>
        <w:t>Перечень общественных территорий, нуждающихся в благоустройстве, приведен в таблице   Приложения №</w:t>
      </w:r>
      <w:r w:rsidR="00E04A63" w:rsidRPr="0089768F">
        <w:rPr>
          <w:szCs w:val="28"/>
        </w:rPr>
        <w:t>2</w:t>
      </w:r>
      <w:r w:rsidRPr="0089768F">
        <w:rPr>
          <w:szCs w:val="28"/>
        </w:rPr>
        <w:t>.</w:t>
      </w:r>
    </w:p>
    <w:p w:rsidR="006A6F4C" w:rsidRPr="0089768F" w:rsidRDefault="006A6F4C" w:rsidP="00194D2C">
      <w:pPr>
        <w:ind w:firstLine="709"/>
        <w:jc w:val="both"/>
        <w:rPr>
          <w:szCs w:val="28"/>
        </w:rPr>
      </w:pPr>
      <w:r w:rsidRPr="0089768F">
        <w:rPr>
          <w:szCs w:val="28"/>
        </w:rPr>
        <w:t>Все мероприятия по благоустройству дворовых и общественных</w:t>
      </w:r>
      <w:r w:rsidR="00522EF3" w:rsidRPr="0089768F">
        <w:rPr>
          <w:szCs w:val="28"/>
        </w:rPr>
        <w:t xml:space="preserve"> территорий проводятся с учетом обеспечения физической, пространственной и </w:t>
      </w:r>
      <w:r w:rsidR="00522EF3" w:rsidRPr="0089768F">
        <w:rPr>
          <w:szCs w:val="28"/>
        </w:rPr>
        <w:lastRenderedPageBreak/>
        <w:t xml:space="preserve">информационной доступности зданий, сооружений, дворовых и общественных территорий для </w:t>
      </w:r>
      <w:r w:rsidR="00F5541D" w:rsidRPr="0089768F">
        <w:rPr>
          <w:szCs w:val="28"/>
        </w:rPr>
        <w:t xml:space="preserve">инвалидов и других маломобильных групп населения. Физическое состояние дворовых </w:t>
      </w:r>
      <w:r w:rsidR="00AA6F95" w:rsidRPr="0089768F">
        <w:rPr>
          <w:szCs w:val="28"/>
        </w:rPr>
        <w:t xml:space="preserve">и общественных территорий, необходимость их благоустройства определяются по результатам инвентаризации территорий, проведенной в порядке, установленном нормативным правовым актом администрацией Кунашакского муниципального района. </w:t>
      </w:r>
    </w:p>
    <w:p w:rsidR="00AA6F95" w:rsidRPr="0089768F" w:rsidRDefault="00AA6F95" w:rsidP="00194D2C">
      <w:pPr>
        <w:ind w:firstLine="709"/>
        <w:jc w:val="both"/>
        <w:rPr>
          <w:szCs w:val="28"/>
        </w:rPr>
      </w:pPr>
      <w:r w:rsidRPr="0089768F">
        <w:rPr>
          <w:szCs w:val="28"/>
        </w:rPr>
        <w:t xml:space="preserve">Если предложений по благоустройству дворовых и общественных территорий, соответствующих установленным требованиям и прошедшим одобрение общественной комиссии поступит на сумму </w:t>
      </w:r>
      <w:proofErr w:type="gramStart"/>
      <w:r w:rsidRPr="0089768F">
        <w:rPr>
          <w:szCs w:val="28"/>
        </w:rPr>
        <w:t>большую</w:t>
      </w:r>
      <w:proofErr w:type="gramEnd"/>
      <w:r w:rsidRPr="0089768F">
        <w:rPr>
          <w:szCs w:val="28"/>
        </w:rPr>
        <w:t xml:space="preserve"> нежели предусмотрено в местном бюджете, формируется отдельный перечень таких предложений для их первоочередного включения в муниципальную программу благоустройства на последующие годы либо для финансирования в текущем году в случае </w:t>
      </w:r>
      <w:r w:rsidR="00AA6AFA" w:rsidRPr="0089768F">
        <w:rPr>
          <w:szCs w:val="28"/>
        </w:rPr>
        <w:t>предоставления дополнительных средств из бюджета субъекта Российской Федерации.</w:t>
      </w:r>
    </w:p>
    <w:p w:rsidR="00C6283A" w:rsidRPr="0089768F" w:rsidRDefault="00C6283A" w:rsidP="00194D2C">
      <w:pPr>
        <w:ind w:firstLine="709"/>
        <w:jc w:val="both"/>
        <w:rPr>
          <w:szCs w:val="28"/>
        </w:rPr>
      </w:pPr>
      <w:r w:rsidRPr="0089768F">
        <w:rPr>
          <w:szCs w:val="28"/>
        </w:rPr>
        <w:t>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заключенными соглашениями с органами местного самоуправления (Приложение №</w:t>
      </w:r>
      <w:r w:rsidR="00E04A63" w:rsidRPr="0089768F">
        <w:rPr>
          <w:szCs w:val="28"/>
        </w:rPr>
        <w:t>3</w:t>
      </w:r>
      <w:r w:rsidRPr="0089768F">
        <w:rPr>
          <w:szCs w:val="28"/>
        </w:rPr>
        <w:t>).</w:t>
      </w:r>
    </w:p>
    <w:p w:rsidR="00C6283A" w:rsidRPr="0089768F" w:rsidRDefault="009E55FB" w:rsidP="00194D2C">
      <w:pPr>
        <w:ind w:firstLine="709"/>
        <w:jc w:val="both"/>
        <w:rPr>
          <w:szCs w:val="28"/>
        </w:rPr>
      </w:pPr>
      <w:r w:rsidRPr="0089768F">
        <w:rPr>
          <w:szCs w:val="28"/>
        </w:rPr>
        <w:t>Перечень 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</w:t>
      </w:r>
      <w:proofErr w:type="gramStart"/>
      <w:r w:rsidRPr="0089768F">
        <w:rPr>
          <w:szCs w:val="28"/>
        </w:rPr>
        <w:t>и(</w:t>
      </w:r>
      <w:proofErr w:type="gramEnd"/>
      <w:r w:rsidRPr="0089768F">
        <w:rPr>
          <w:szCs w:val="28"/>
        </w:rPr>
        <w:t>землепользователями) земельных участков), которые подлежат благоустройству не позднее последнего года реализации федерального проекта за счет средств указанных лиц в соответствии с заключенными соглашениями с органами местного самоуправления (Приложение №</w:t>
      </w:r>
      <w:r w:rsidR="00E04A63" w:rsidRPr="0089768F">
        <w:rPr>
          <w:szCs w:val="28"/>
        </w:rPr>
        <w:t>4</w:t>
      </w:r>
      <w:r w:rsidRPr="0089768F">
        <w:rPr>
          <w:szCs w:val="28"/>
        </w:rPr>
        <w:t xml:space="preserve">). </w:t>
      </w:r>
    </w:p>
    <w:p w:rsidR="006A6F4C" w:rsidRPr="0089768F" w:rsidRDefault="006A6F4C" w:rsidP="00194D2C">
      <w:pPr>
        <w:ind w:firstLine="709"/>
        <w:jc w:val="both"/>
        <w:rPr>
          <w:szCs w:val="28"/>
        </w:rPr>
      </w:pPr>
    </w:p>
    <w:p w:rsidR="00044E05" w:rsidRPr="0089768F" w:rsidRDefault="00044E05" w:rsidP="002B5404">
      <w:pPr>
        <w:jc w:val="center"/>
        <w:rPr>
          <w:szCs w:val="28"/>
        </w:rPr>
      </w:pPr>
    </w:p>
    <w:p w:rsidR="00044E05" w:rsidRPr="0089768F" w:rsidRDefault="00044E05" w:rsidP="002B5404">
      <w:pPr>
        <w:jc w:val="center"/>
        <w:rPr>
          <w:szCs w:val="28"/>
        </w:rPr>
      </w:pPr>
    </w:p>
    <w:p w:rsidR="00044E05" w:rsidRPr="0089768F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Default="00044E05" w:rsidP="002B5404">
      <w:pPr>
        <w:jc w:val="center"/>
        <w:rPr>
          <w:szCs w:val="28"/>
        </w:rPr>
      </w:pPr>
    </w:p>
    <w:p w:rsidR="005757D2" w:rsidRDefault="005757D2" w:rsidP="002B5404">
      <w:pPr>
        <w:jc w:val="center"/>
        <w:rPr>
          <w:szCs w:val="28"/>
        </w:rPr>
      </w:pPr>
    </w:p>
    <w:p w:rsidR="005757D2" w:rsidRDefault="005757D2" w:rsidP="002B5404">
      <w:pPr>
        <w:jc w:val="center"/>
        <w:rPr>
          <w:szCs w:val="28"/>
        </w:rPr>
      </w:pPr>
    </w:p>
    <w:p w:rsidR="005757D2" w:rsidRDefault="005757D2" w:rsidP="002B5404">
      <w:pPr>
        <w:jc w:val="center"/>
        <w:rPr>
          <w:szCs w:val="28"/>
        </w:rPr>
      </w:pPr>
    </w:p>
    <w:p w:rsidR="00317A3B" w:rsidRPr="00FA01F3" w:rsidRDefault="00317A3B" w:rsidP="00AF7843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A01F3">
        <w:rPr>
          <w:rFonts w:eastAsiaTheme="minorHAnsi"/>
          <w:sz w:val="20"/>
          <w:szCs w:val="20"/>
          <w:lang w:eastAsia="en-US"/>
        </w:rPr>
        <w:t>Приложение</w:t>
      </w:r>
      <w:r w:rsidR="00896462" w:rsidRPr="00FA01F3">
        <w:rPr>
          <w:rFonts w:eastAsiaTheme="minorHAnsi"/>
          <w:sz w:val="20"/>
          <w:szCs w:val="20"/>
          <w:lang w:eastAsia="en-US"/>
        </w:rPr>
        <w:t xml:space="preserve"> 1</w:t>
      </w:r>
    </w:p>
    <w:p w:rsidR="00896462" w:rsidRPr="00FA01F3" w:rsidRDefault="00317A3B" w:rsidP="00AF7843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A01F3">
        <w:rPr>
          <w:rFonts w:eastAsiaTheme="minorHAnsi"/>
          <w:sz w:val="20"/>
          <w:szCs w:val="20"/>
          <w:lang w:eastAsia="en-US"/>
        </w:rPr>
        <w:t xml:space="preserve">к </w:t>
      </w:r>
      <w:r w:rsidR="00896462" w:rsidRPr="00FA01F3">
        <w:rPr>
          <w:rFonts w:eastAsiaTheme="minorHAnsi"/>
          <w:sz w:val="20"/>
          <w:szCs w:val="20"/>
          <w:lang w:eastAsia="en-US"/>
        </w:rPr>
        <w:t>муниципальной программе</w:t>
      </w:r>
    </w:p>
    <w:p w:rsidR="00896462" w:rsidRPr="00FA01F3" w:rsidRDefault="00896462" w:rsidP="00AF7843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FA01F3">
        <w:rPr>
          <w:rFonts w:eastAsia="Times New Roman"/>
          <w:sz w:val="20"/>
          <w:szCs w:val="20"/>
        </w:rPr>
        <w:t xml:space="preserve">«Формирование </w:t>
      </w:r>
      <w:proofErr w:type="gramStart"/>
      <w:r w:rsidRPr="00FA01F3">
        <w:rPr>
          <w:rFonts w:eastAsia="Times New Roman"/>
          <w:sz w:val="20"/>
          <w:szCs w:val="20"/>
        </w:rPr>
        <w:t>современной</w:t>
      </w:r>
      <w:proofErr w:type="gramEnd"/>
      <w:r w:rsidRPr="00FA01F3">
        <w:rPr>
          <w:rFonts w:eastAsia="Times New Roman"/>
          <w:sz w:val="20"/>
          <w:szCs w:val="20"/>
        </w:rPr>
        <w:t xml:space="preserve"> городской</w:t>
      </w:r>
    </w:p>
    <w:p w:rsidR="00896462" w:rsidRPr="00FA01F3" w:rsidRDefault="00896462" w:rsidP="00AF7843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FA01F3">
        <w:rPr>
          <w:rFonts w:eastAsia="Times New Roman"/>
          <w:sz w:val="20"/>
          <w:szCs w:val="20"/>
        </w:rPr>
        <w:t>среды на 2023-2027 годы»</w:t>
      </w:r>
    </w:p>
    <w:p w:rsidR="00317A3B" w:rsidRPr="00FA01F3" w:rsidRDefault="00AF7843" w:rsidP="00AF7843">
      <w:pPr>
        <w:tabs>
          <w:tab w:val="left" w:pos="656"/>
        </w:tabs>
        <w:ind w:right="-284"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="00317A3B" w:rsidRPr="00FA01F3">
        <w:rPr>
          <w:sz w:val="20"/>
          <w:szCs w:val="20"/>
        </w:rPr>
        <w:t>(в редакции постановления Администрации</w:t>
      </w:r>
      <w:proofErr w:type="gramEnd"/>
    </w:p>
    <w:p w:rsidR="00317A3B" w:rsidRPr="00FA01F3" w:rsidRDefault="00AF7843" w:rsidP="00AF7843">
      <w:pPr>
        <w:autoSpaceDE w:val="0"/>
        <w:autoSpaceDN w:val="0"/>
        <w:adjustRightInd w:val="0"/>
        <w:ind w:right="-284" w:firstLine="54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r w:rsidR="00317A3B" w:rsidRPr="00FA01F3">
        <w:rPr>
          <w:rFonts w:eastAsiaTheme="minorHAnsi"/>
          <w:sz w:val="20"/>
          <w:szCs w:val="20"/>
          <w:lang w:eastAsia="en-US"/>
        </w:rPr>
        <w:t>Кунашакского муниципального района</w:t>
      </w:r>
    </w:p>
    <w:p w:rsidR="0007524A" w:rsidRDefault="00AF7843" w:rsidP="00AF7843">
      <w:pPr>
        <w:ind w:right="-284"/>
        <w:jc w:val="center"/>
        <w:rPr>
          <w:sz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665F9F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</w:t>
      </w:r>
      <w:r w:rsidR="00317A3B" w:rsidRPr="00FA01F3">
        <w:rPr>
          <w:sz w:val="20"/>
          <w:szCs w:val="20"/>
        </w:rPr>
        <w:t>от «</w:t>
      </w:r>
      <w:r w:rsidR="002F4A4C" w:rsidRPr="002F4A4C">
        <w:rPr>
          <w:sz w:val="20"/>
          <w:szCs w:val="20"/>
          <w:u w:val="single"/>
        </w:rPr>
        <w:t>05</w:t>
      </w:r>
      <w:r w:rsidR="002F4A4C">
        <w:rPr>
          <w:sz w:val="20"/>
          <w:szCs w:val="20"/>
        </w:rPr>
        <w:t xml:space="preserve">» </w:t>
      </w:r>
      <w:r w:rsidR="002F4A4C" w:rsidRPr="002F4A4C">
        <w:rPr>
          <w:sz w:val="20"/>
          <w:szCs w:val="20"/>
          <w:u w:val="single"/>
        </w:rPr>
        <w:t xml:space="preserve">03. </w:t>
      </w:r>
      <w:r w:rsidR="00901825" w:rsidRPr="002F4A4C">
        <w:rPr>
          <w:sz w:val="20"/>
          <w:szCs w:val="20"/>
          <w:u w:val="single"/>
        </w:rPr>
        <w:t>2025</w:t>
      </w:r>
      <w:r w:rsidR="004B3204">
        <w:rPr>
          <w:sz w:val="20"/>
          <w:szCs w:val="20"/>
        </w:rPr>
        <w:t xml:space="preserve"> г. №</w:t>
      </w:r>
      <w:r w:rsidR="002F4A4C">
        <w:rPr>
          <w:sz w:val="20"/>
          <w:szCs w:val="20"/>
        </w:rPr>
        <w:t xml:space="preserve"> </w:t>
      </w:r>
      <w:r w:rsidR="002F4A4C" w:rsidRPr="002F4A4C">
        <w:rPr>
          <w:sz w:val="20"/>
          <w:szCs w:val="20"/>
          <w:u w:val="single"/>
        </w:rPr>
        <w:t>463</w:t>
      </w:r>
      <w:r w:rsidR="00317A3B" w:rsidRPr="002F4A4C">
        <w:rPr>
          <w:sz w:val="24"/>
          <w:u w:val="single"/>
        </w:rPr>
        <w:t>)</w:t>
      </w:r>
    </w:p>
    <w:p w:rsidR="00314A41" w:rsidRDefault="00314A41" w:rsidP="00314A41">
      <w:pPr>
        <w:jc w:val="center"/>
        <w:rPr>
          <w:sz w:val="24"/>
        </w:rPr>
      </w:pPr>
    </w:p>
    <w:p w:rsidR="00314A41" w:rsidRPr="00FA01F3" w:rsidRDefault="00314A41" w:rsidP="00314A41">
      <w:pPr>
        <w:jc w:val="center"/>
        <w:rPr>
          <w:sz w:val="24"/>
        </w:rPr>
      </w:pPr>
      <w:r>
        <w:rPr>
          <w:sz w:val="24"/>
        </w:rPr>
        <w:t>План финансирования на 2025</w:t>
      </w:r>
      <w:r w:rsidRPr="00FA01F3">
        <w:rPr>
          <w:sz w:val="24"/>
        </w:rPr>
        <w:t xml:space="preserve"> год</w:t>
      </w:r>
    </w:p>
    <w:tbl>
      <w:tblPr>
        <w:tblStyle w:val="a4"/>
        <w:tblW w:w="1026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1795"/>
        <w:gridCol w:w="1559"/>
        <w:gridCol w:w="1276"/>
      </w:tblGrid>
      <w:tr w:rsidR="00314A41" w:rsidRPr="00E77AA9" w:rsidTr="00FE7FDB">
        <w:trPr>
          <w:trHeight w:val="282"/>
        </w:trPr>
        <w:tc>
          <w:tcPr>
            <w:tcW w:w="534" w:type="dxa"/>
            <w:vMerge w:val="restart"/>
            <w:vAlign w:val="center"/>
          </w:tcPr>
          <w:p w:rsidR="00314A41" w:rsidRPr="0089157D" w:rsidRDefault="00314A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N</w:t>
            </w:r>
          </w:p>
          <w:p w:rsidR="00314A41" w:rsidRPr="0089157D" w:rsidRDefault="00314A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gramStart"/>
            <w:r w:rsidRPr="0089157D">
              <w:rPr>
                <w:rFonts w:eastAsia="Times New Roman"/>
                <w:b/>
                <w:sz w:val="22"/>
                <w:szCs w:val="22"/>
              </w:rPr>
              <w:t>п</w:t>
            </w:r>
            <w:proofErr w:type="gramEnd"/>
            <w:r w:rsidRPr="0089157D">
              <w:rPr>
                <w:rFonts w:eastAsia="Times New Roman"/>
                <w:b/>
                <w:sz w:val="22"/>
                <w:szCs w:val="22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314A41" w:rsidRPr="0089157D" w:rsidRDefault="00314A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14A41" w:rsidRDefault="00314A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Сумма ВСЕГО</w:t>
            </w:r>
          </w:p>
          <w:p w:rsidR="00314A41" w:rsidRPr="0089157D" w:rsidRDefault="00314A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руб.</w:t>
            </w:r>
            <w:r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3354" w:type="dxa"/>
            <w:gridSpan w:val="2"/>
            <w:vAlign w:val="center"/>
          </w:tcPr>
          <w:p w:rsidR="00314A41" w:rsidRPr="0089157D" w:rsidRDefault="00314A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314A41" w:rsidRPr="0089157D" w:rsidRDefault="00314A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ГРБС</w:t>
            </w:r>
          </w:p>
        </w:tc>
      </w:tr>
      <w:tr w:rsidR="00314A41" w:rsidRPr="00E77AA9" w:rsidTr="00FE7FDB">
        <w:trPr>
          <w:trHeight w:val="878"/>
        </w:trPr>
        <w:tc>
          <w:tcPr>
            <w:tcW w:w="534" w:type="dxa"/>
            <w:vMerge/>
            <w:vAlign w:val="center"/>
          </w:tcPr>
          <w:p w:rsidR="00314A41" w:rsidRPr="0089157D" w:rsidRDefault="00314A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  <w:vAlign w:val="center"/>
          </w:tcPr>
          <w:p w:rsidR="00314A41" w:rsidRPr="0089157D" w:rsidRDefault="00314A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14A41" w:rsidRPr="0089157D" w:rsidRDefault="00314A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:rsidR="00314A41" w:rsidRDefault="00314A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Областной</w:t>
            </w:r>
          </w:p>
          <w:p w:rsidR="00314A41" w:rsidRPr="0089157D" w:rsidRDefault="00314A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 xml:space="preserve">и </w:t>
            </w:r>
            <w:r>
              <w:rPr>
                <w:rFonts w:eastAsia="Times New Roman"/>
                <w:b/>
                <w:sz w:val="22"/>
                <w:szCs w:val="22"/>
              </w:rPr>
              <w:t>ф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едеральный бюджет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</w:t>
            </w:r>
            <w:r>
              <w:rPr>
                <w:rFonts w:eastAsia="Times New Roman"/>
                <w:b/>
                <w:sz w:val="22"/>
                <w:szCs w:val="22"/>
              </w:rPr>
              <w:t>.)</w:t>
            </w:r>
          </w:p>
        </w:tc>
        <w:tc>
          <w:tcPr>
            <w:tcW w:w="1559" w:type="dxa"/>
            <w:vAlign w:val="center"/>
          </w:tcPr>
          <w:p w:rsidR="00314A41" w:rsidRPr="0089157D" w:rsidRDefault="00314A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Местный бюджет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руб.</w:t>
            </w:r>
            <w:r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314A41" w:rsidRPr="00E77AA9" w:rsidRDefault="00314A41" w:rsidP="00FE7FD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14A41" w:rsidRPr="00E77AA9" w:rsidTr="00FE7FDB">
        <w:trPr>
          <w:trHeight w:val="564"/>
        </w:trPr>
        <w:tc>
          <w:tcPr>
            <w:tcW w:w="534" w:type="dxa"/>
            <w:vAlign w:val="center"/>
          </w:tcPr>
          <w:p w:rsidR="00314A41" w:rsidRPr="00E77AA9" w:rsidRDefault="00314A41" w:rsidP="00FE7F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314A41" w:rsidRPr="00E77AA9" w:rsidRDefault="00314A41" w:rsidP="00FE7FDB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общественной территории</w:t>
            </w:r>
            <w:r w:rsidR="00BE6A29">
              <w:rPr>
                <w:rFonts w:eastAsia="Times New Roman"/>
                <w:kern w:val="28"/>
                <w:sz w:val="22"/>
                <w:szCs w:val="22"/>
              </w:rPr>
              <w:t xml:space="preserve"> по адресу:</w:t>
            </w:r>
            <w:r w:rsidR="00B958D2">
              <w:rPr>
                <w:rFonts w:eastAsia="Times New Roman"/>
                <w:kern w:val="28"/>
                <w:sz w:val="22"/>
                <w:szCs w:val="22"/>
              </w:rPr>
              <w:t xml:space="preserve"> </w:t>
            </w:r>
            <w:proofErr w:type="spellStart"/>
            <w:r w:rsidR="00B958D2">
              <w:rPr>
                <w:rFonts w:eastAsia="Times New Roman"/>
                <w:kern w:val="28"/>
                <w:sz w:val="22"/>
                <w:szCs w:val="22"/>
              </w:rPr>
              <w:t>Кунашакский</w:t>
            </w:r>
            <w:proofErr w:type="spellEnd"/>
            <w:r w:rsidR="00B958D2">
              <w:rPr>
                <w:rFonts w:eastAsia="Times New Roman"/>
                <w:kern w:val="28"/>
                <w:sz w:val="22"/>
                <w:szCs w:val="22"/>
              </w:rPr>
              <w:t xml:space="preserve"> район,</w:t>
            </w:r>
            <w:r w:rsidR="00BE6A29">
              <w:rPr>
                <w:rFonts w:eastAsia="Times New Roman"/>
                <w:kern w:val="28"/>
                <w:sz w:val="22"/>
                <w:szCs w:val="22"/>
              </w:rPr>
              <w:t xml:space="preserve"> </w:t>
            </w:r>
            <w:proofErr w:type="spellStart"/>
            <w:r w:rsidR="00BE6A29">
              <w:rPr>
                <w:rFonts w:eastAsia="Times New Roman"/>
                <w:kern w:val="28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kern w:val="28"/>
                <w:sz w:val="22"/>
                <w:szCs w:val="22"/>
              </w:rPr>
              <w:t>.Д</w:t>
            </w:r>
            <w:proofErr w:type="gramEnd"/>
            <w:r>
              <w:rPr>
                <w:rFonts w:eastAsia="Times New Roman"/>
                <w:kern w:val="28"/>
                <w:sz w:val="22"/>
                <w:szCs w:val="22"/>
              </w:rPr>
              <w:t>ружный</w:t>
            </w:r>
            <w:proofErr w:type="spellEnd"/>
            <w:r>
              <w:rPr>
                <w:rFonts w:eastAsia="Times New Roman"/>
                <w:kern w:val="28"/>
                <w:sz w:val="22"/>
                <w:szCs w:val="22"/>
              </w:rPr>
              <w:t>, ул. Центральная</w:t>
            </w:r>
          </w:p>
        </w:tc>
        <w:tc>
          <w:tcPr>
            <w:tcW w:w="1560" w:type="dxa"/>
            <w:vAlign w:val="center"/>
          </w:tcPr>
          <w:p w:rsidR="00314A41" w:rsidRPr="004D3084" w:rsidRDefault="00B958D2" w:rsidP="00FE7FDB">
            <w:pPr>
              <w:ind w:firstLine="3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5 498 909,14</w:t>
            </w:r>
          </w:p>
        </w:tc>
        <w:tc>
          <w:tcPr>
            <w:tcW w:w="1795" w:type="dxa"/>
            <w:vAlign w:val="center"/>
          </w:tcPr>
          <w:p w:rsidR="00314A41" w:rsidRPr="004D3084" w:rsidRDefault="00B958D2" w:rsidP="002732C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5 223 963,69</w:t>
            </w:r>
          </w:p>
        </w:tc>
        <w:tc>
          <w:tcPr>
            <w:tcW w:w="1559" w:type="dxa"/>
            <w:vAlign w:val="center"/>
          </w:tcPr>
          <w:p w:rsidR="00314A41" w:rsidRPr="004D3084" w:rsidRDefault="00B958D2" w:rsidP="00FE7F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274 945,45</w:t>
            </w:r>
          </w:p>
        </w:tc>
        <w:tc>
          <w:tcPr>
            <w:tcW w:w="1276" w:type="dxa"/>
            <w:vAlign w:val="center"/>
          </w:tcPr>
          <w:p w:rsidR="00314A41" w:rsidRPr="00E77AA9" w:rsidRDefault="00314A41" w:rsidP="00FE7F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УЖКХСЭ</w:t>
            </w:r>
          </w:p>
        </w:tc>
      </w:tr>
      <w:tr w:rsidR="00B958D2" w:rsidRPr="00E77AA9" w:rsidTr="00394B24">
        <w:trPr>
          <w:trHeight w:val="564"/>
        </w:trPr>
        <w:tc>
          <w:tcPr>
            <w:tcW w:w="534" w:type="dxa"/>
            <w:vAlign w:val="center"/>
          </w:tcPr>
          <w:p w:rsidR="00B958D2" w:rsidRPr="00E77AA9" w:rsidRDefault="00B958D2" w:rsidP="00FE7F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center"/>
          </w:tcPr>
          <w:p w:rsidR="00B958D2" w:rsidRPr="00E77AA9" w:rsidRDefault="00B958D2" w:rsidP="00FE7FDB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общественной территории</w:t>
            </w:r>
            <w:r>
              <w:rPr>
                <w:rFonts w:eastAsia="Times New Roman"/>
                <w:kern w:val="28"/>
                <w:sz w:val="22"/>
                <w:szCs w:val="22"/>
              </w:rPr>
              <w:t xml:space="preserve"> по адресу: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Кунашакский</w:t>
            </w:r>
            <w:proofErr w:type="spellEnd"/>
            <w:r>
              <w:rPr>
                <w:rFonts w:eastAsia="Times New Roman"/>
                <w:kern w:val="28"/>
                <w:sz w:val="22"/>
                <w:szCs w:val="22"/>
              </w:rPr>
              <w:t xml:space="preserve"> район, с. Большой Куяш,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ул</w:t>
            </w:r>
            <w:proofErr w:type="gramStart"/>
            <w:r>
              <w:rPr>
                <w:rFonts w:eastAsia="Times New Roman"/>
                <w:kern w:val="28"/>
                <w:sz w:val="22"/>
                <w:szCs w:val="22"/>
              </w:rPr>
              <w:t>.К</w:t>
            </w:r>
            <w:proofErr w:type="gramEnd"/>
            <w:r>
              <w:rPr>
                <w:rFonts w:eastAsia="Times New Roman"/>
                <w:kern w:val="28"/>
                <w:sz w:val="22"/>
                <w:szCs w:val="22"/>
              </w:rPr>
              <w:t>алинина</w:t>
            </w:r>
            <w:proofErr w:type="spellEnd"/>
            <w:r>
              <w:rPr>
                <w:rFonts w:eastAsia="Times New Roman"/>
                <w:kern w:val="28"/>
                <w:sz w:val="22"/>
                <w:szCs w:val="22"/>
              </w:rPr>
              <w:t>, д.12</w:t>
            </w:r>
          </w:p>
        </w:tc>
        <w:tc>
          <w:tcPr>
            <w:tcW w:w="1560" w:type="dxa"/>
            <w:vAlign w:val="center"/>
          </w:tcPr>
          <w:p w:rsidR="00B958D2" w:rsidRDefault="00B958D2" w:rsidP="00FE7FDB">
            <w:pPr>
              <w:ind w:firstLine="3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2 699 428,15</w:t>
            </w:r>
          </w:p>
        </w:tc>
        <w:tc>
          <w:tcPr>
            <w:tcW w:w="1795" w:type="dxa"/>
            <w:vAlign w:val="center"/>
          </w:tcPr>
          <w:p w:rsidR="00B958D2" w:rsidRDefault="00B958D2" w:rsidP="002732C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2 564 456,74</w:t>
            </w:r>
          </w:p>
        </w:tc>
        <w:tc>
          <w:tcPr>
            <w:tcW w:w="1559" w:type="dxa"/>
            <w:vAlign w:val="center"/>
          </w:tcPr>
          <w:p w:rsidR="00B958D2" w:rsidRDefault="00B958D2" w:rsidP="00FE7F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134 971,41</w:t>
            </w:r>
          </w:p>
        </w:tc>
        <w:tc>
          <w:tcPr>
            <w:tcW w:w="1276" w:type="dxa"/>
          </w:tcPr>
          <w:p w:rsidR="00B958D2" w:rsidRDefault="00B958D2">
            <w:pPr>
              <w:rPr>
                <w:rFonts w:eastAsia="Times New Roman"/>
                <w:sz w:val="22"/>
                <w:szCs w:val="22"/>
              </w:rPr>
            </w:pPr>
          </w:p>
          <w:p w:rsidR="00B958D2" w:rsidRDefault="00B958D2">
            <w:pPr>
              <w:rPr>
                <w:rFonts w:eastAsia="Times New Roman"/>
                <w:sz w:val="22"/>
                <w:szCs w:val="22"/>
              </w:rPr>
            </w:pPr>
          </w:p>
          <w:p w:rsidR="00B958D2" w:rsidRDefault="00B958D2">
            <w:r w:rsidRPr="00C70946">
              <w:rPr>
                <w:rFonts w:eastAsia="Times New Roman"/>
                <w:sz w:val="22"/>
                <w:szCs w:val="22"/>
              </w:rPr>
              <w:t>УЖКХСЭ</w:t>
            </w:r>
          </w:p>
        </w:tc>
      </w:tr>
      <w:tr w:rsidR="00B958D2" w:rsidRPr="00E77AA9" w:rsidTr="00394B24">
        <w:trPr>
          <w:trHeight w:val="564"/>
        </w:trPr>
        <w:tc>
          <w:tcPr>
            <w:tcW w:w="534" w:type="dxa"/>
            <w:vAlign w:val="center"/>
          </w:tcPr>
          <w:p w:rsidR="00B958D2" w:rsidRPr="00E77AA9" w:rsidRDefault="00B958D2" w:rsidP="00FE7F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B958D2" w:rsidRPr="00E77AA9" w:rsidRDefault="00B958D2" w:rsidP="00FE7FDB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>
              <w:rPr>
                <w:rFonts w:eastAsia="Times New Roman"/>
                <w:kern w:val="28"/>
                <w:sz w:val="22"/>
                <w:szCs w:val="22"/>
              </w:rPr>
              <w:t>Строительный контроль по объектам благоустройства</w:t>
            </w:r>
          </w:p>
        </w:tc>
        <w:tc>
          <w:tcPr>
            <w:tcW w:w="1560" w:type="dxa"/>
            <w:vAlign w:val="center"/>
          </w:tcPr>
          <w:p w:rsidR="00B958D2" w:rsidRDefault="00B958D2" w:rsidP="00FE7FDB">
            <w:pPr>
              <w:ind w:firstLine="3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228 251,14</w:t>
            </w:r>
          </w:p>
        </w:tc>
        <w:tc>
          <w:tcPr>
            <w:tcW w:w="1795" w:type="dxa"/>
            <w:vAlign w:val="center"/>
          </w:tcPr>
          <w:p w:rsidR="00B958D2" w:rsidRDefault="00B958D2" w:rsidP="002732C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B958D2" w:rsidRDefault="00B958D2" w:rsidP="00FE7F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228 251,14</w:t>
            </w:r>
          </w:p>
        </w:tc>
        <w:tc>
          <w:tcPr>
            <w:tcW w:w="1276" w:type="dxa"/>
          </w:tcPr>
          <w:p w:rsidR="00B958D2" w:rsidRDefault="00B958D2">
            <w:pPr>
              <w:rPr>
                <w:rFonts w:eastAsia="Times New Roman"/>
                <w:sz w:val="22"/>
                <w:szCs w:val="22"/>
              </w:rPr>
            </w:pPr>
          </w:p>
          <w:p w:rsidR="00B958D2" w:rsidRDefault="00B958D2">
            <w:r w:rsidRPr="00C70946">
              <w:rPr>
                <w:rFonts w:eastAsia="Times New Roman"/>
                <w:sz w:val="22"/>
                <w:szCs w:val="22"/>
              </w:rPr>
              <w:t>УЖКХСЭ</w:t>
            </w:r>
          </w:p>
        </w:tc>
      </w:tr>
      <w:tr w:rsidR="00314A41" w:rsidRPr="00E77AA9" w:rsidTr="00FE7FDB">
        <w:trPr>
          <w:trHeight w:val="282"/>
        </w:trPr>
        <w:tc>
          <w:tcPr>
            <w:tcW w:w="534" w:type="dxa"/>
            <w:vAlign w:val="center"/>
          </w:tcPr>
          <w:p w:rsidR="00314A41" w:rsidRPr="00E77AA9" w:rsidRDefault="00314A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314A41" w:rsidRPr="00E77AA9" w:rsidRDefault="00314A41" w:rsidP="00FE7FDB">
            <w:pPr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E77AA9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314A41" w:rsidRPr="004D3084" w:rsidRDefault="00B958D2" w:rsidP="00FE7FDB">
            <w:pPr>
              <w:ind w:firstLine="34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8 426 588,43</w:t>
            </w:r>
          </w:p>
        </w:tc>
        <w:tc>
          <w:tcPr>
            <w:tcW w:w="1795" w:type="dxa"/>
            <w:vAlign w:val="center"/>
          </w:tcPr>
          <w:p w:rsidR="00314A41" w:rsidRPr="004D3084" w:rsidRDefault="00B958D2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7 788 420,43</w:t>
            </w:r>
          </w:p>
        </w:tc>
        <w:tc>
          <w:tcPr>
            <w:tcW w:w="1559" w:type="dxa"/>
            <w:vAlign w:val="center"/>
          </w:tcPr>
          <w:p w:rsidR="00314A41" w:rsidRPr="004D3084" w:rsidRDefault="00B958D2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638 168,00</w:t>
            </w:r>
          </w:p>
        </w:tc>
        <w:tc>
          <w:tcPr>
            <w:tcW w:w="1276" w:type="dxa"/>
            <w:vAlign w:val="center"/>
          </w:tcPr>
          <w:p w:rsidR="00314A41" w:rsidRPr="00E77AA9" w:rsidRDefault="00314A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E27354" w:rsidRDefault="00E27354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061D6" w:rsidRPr="00FA01F3" w:rsidRDefault="003061D6" w:rsidP="00B71288">
      <w:pPr>
        <w:jc w:val="both"/>
        <w:rPr>
          <w:sz w:val="24"/>
        </w:rPr>
      </w:pPr>
    </w:p>
    <w:p w:rsidR="003061D6" w:rsidRDefault="003061D6" w:rsidP="00B71288">
      <w:pPr>
        <w:jc w:val="both"/>
        <w:rPr>
          <w:sz w:val="4"/>
        </w:rPr>
      </w:pPr>
    </w:p>
    <w:p w:rsidR="00CF7975" w:rsidRDefault="00CF7975" w:rsidP="00E83BCF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  <w:sectPr w:rsidR="00CF7975" w:rsidSect="00DF46E9">
          <w:headerReference w:type="default" r:id="rId10"/>
          <w:pgSz w:w="11906" w:h="16838"/>
          <w:pgMar w:top="1134" w:right="851" w:bottom="1134" w:left="1418" w:header="567" w:footer="567" w:gutter="0"/>
          <w:pgNumType w:start="1" w:chapStyle="1"/>
          <w:cols w:space="708"/>
          <w:titlePg/>
          <w:docGrid w:linePitch="381"/>
        </w:sectPr>
      </w:pPr>
    </w:p>
    <w:p w:rsidR="00E83BCF" w:rsidRPr="00FA01F3" w:rsidRDefault="00E83BCF" w:rsidP="00E83BCF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A01F3">
        <w:rPr>
          <w:rFonts w:eastAsiaTheme="minorHAnsi"/>
          <w:sz w:val="20"/>
          <w:szCs w:val="20"/>
          <w:lang w:eastAsia="en-US"/>
        </w:rPr>
        <w:lastRenderedPageBreak/>
        <w:t xml:space="preserve">Приложение </w:t>
      </w:r>
      <w:r w:rsidR="00E04A63">
        <w:rPr>
          <w:rFonts w:eastAsiaTheme="minorHAnsi"/>
          <w:sz w:val="20"/>
          <w:szCs w:val="20"/>
          <w:lang w:eastAsia="en-US"/>
        </w:rPr>
        <w:t>2</w:t>
      </w:r>
    </w:p>
    <w:p w:rsidR="00E83BCF" w:rsidRPr="00FA01F3" w:rsidRDefault="00E83BCF" w:rsidP="00E83BCF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A01F3">
        <w:rPr>
          <w:rFonts w:eastAsiaTheme="minorHAnsi"/>
          <w:sz w:val="20"/>
          <w:szCs w:val="20"/>
          <w:lang w:eastAsia="en-US"/>
        </w:rPr>
        <w:t xml:space="preserve">к муниципальной программе </w:t>
      </w:r>
    </w:p>
    <w:p w:rsidR="00E83BCF" w:rsidRPr="00FA01F3" w:rsidRDefault="00E83BCF" w:rsidP="00E83BCF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FA01F3">
        <w:rPr>
          <w:rFonts w:eastAsia="Times New Roman"/>
          <w:sz w:val="20"/>
          <w:szCs w:val="20"/>
        </w:rPr>
        <w:t xml:space="preserve">«Формирование </w:t>
      </w:r>
      <w:proofErr w:type="gramStart"/>
      <w:r w:rsidRPr="00FA01F3">
        <w:rPr>
          <w:rFonts w:eastAsia="Times New Roman"/>
          <w:sz w:val="20"/>
          <w:szCs w:val="20"/>
        </w:rPr>
        <w:t>современной</w:t>
      </w:r>
      <w:proofErr w:type="gramEnd"/>
      <w:r w:rsidRPr="00FA01F3">
        <w:rPr>
          <w:rFonts w:eastAsia="Times New Roman"/>
          <w:sz w:val="20"/>
          <w:szCs w:val="20"/>
        </w:rPr>
        <w:t xml:space="preserve"> городской </w:t>
      </w:r>
    </w:p>
    <w:p w:rsidR="00E83BCF" w:rsidRPr="00FA01F3" w:rsidRDefault="00E83BCF" w:rsidP="00E83BCF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FA01F3">
        <w:rPr>
          <w:rFonts w:eastAsia="Times New Roman"/>
          <w:sz w:val="20"/>
          <w:szCs w:val="20"/>
        </w:rPr>
        <w:t>среды на 2023-2027 годы»</w:t>
      </w:r>
    </w:p>
    <w:p w:rsidR="00E83BCF" w:rsidRPr="00FA01F3" w:rsidRDefault="00C85A3F" w:rsidP="00C85A3F">
      <w:pPr>
        <w:tabs>
          <w:tab w:val="left" w:pos="656"/>
        </w:tabs>
        <w:ind w:right="-284"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E83BCF" w:rsidRPr="00FA01F3">
        <w:rPr>
          <w:sz w:val="20"/>
          <w:szCs w:val="20"/>
        </w:rPr>
        <w:t>(в редакции постановления Администрации</w:t>
      </w:r>
      <w:proofErr w:type="gramEnd"/>
    </w:p>
    <w:p w:rsidR="00E83BCF" w:rsidRPr="00FA01F3" w:rsidRDefault="00C85A3F" w:rsidP="00C85A3F">
      <w:pPr>
        <w:autoSpaceDE w:val="0"/>
        <w:autoSpaceDN w:val="0"/>
        <w:adjustRightInd w:val="0"/>
        <w:ind w:right="-284" w:firstLine="54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83BCF" w:rsidRPr="00FA01F3">
        <w:rPr>
          <w:rFonts w:eastAsiaTheme="minorHAnsi"/>
          <w:sz w:val="20"/>
          <w:szCs w:val="20"/>
          <w:lang w:eastAsia="en-US"/>
        </w:rPr>
        <w:t>Кунашакского муниципального района</w:t>
      </w:r>
    </w:p>
    <w:p w:rsidR="00E83BCF" w:rsidRDefault="00C85A3F" w:rsidP="00C85A3F">
      <w:pPr>
        <w:ind w:right="-284"/>
        <w:jc w:val="center"/>
        <w:rPr>
          <w:sz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665F9F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</w:t>
      </w:r>
      <w:r w:rsidR="00E83BCF" w:rsidRPr="00FA01F3">
        <w:rPr>
          <w:sz w:val="20"/>
          <w:szCs w:val="20"/>
        </w:rPr>
        <w:t>от «</w:t>
      </w:r>
      <w:r w:rsidR="002F4A4C" w:rsidRPr="002F4A4C">
        <w:rPr>
          <w:sz w:val="20"/>
          <w:szCs w:val="20"/>
          <w:u w:val="single"/>
        </w:rPr>
        <w:t>05</w:t>
      </w:r>
      <w:r w:rsidR="002F4A4C">
        <w:rPr>
          <w:sz w:val="20"/>
          <w:szCs w:val="20"/>
        </w:rPr>
        <w:t xml:space="preserve"> »</w:t>
      </w:r>
      <w:r w:rsidR="002F4A4C">
        <w:rPr>
          <w:sz w:val="20"/>
          <w:szCs w:val="20"/>
          <w:u w:val="single"/>
        </w:rPr>
        <w:t xml:space="preserve"> 03. </w:t>
      </w:r>
      <w:r w:rsidR="00901825">
        <w:rPr>
          <w:sz w:val="20"/>
          <w:szCs w:val="20"/>
        </w:rPr>
        <w:t>2025</w:t>
      </w:r>
      <w:r w:rsidR="00E83BCF">
        <w:rPr>
          <w:sz w:val="20"/>
          <w:szCs w:val="20"/>
        </w:rPr>
        <w:t xml:space="preserve"> г. №</w:t>
      </w:r>
      <w:r w:rsidR="002F4A4C">
        <w:rPr>
          <w:sz w:val="20"/>
          <w:szCs w:val="20"/>
          <w:u w:val="single"/>
        </w:rPr>
        <w:t xml:space="preserve"> 463</w:t>
      </w:r>
      <w:proofErr w:type="gramStart"/>
      <w:r w:rsidR="002F4A4C">
        <w:rPr>
          <w:sz w:val="20"/>
          <w:szCs w:val="20"/>
          <w:u w:val="single"/>
        </w:rPr>
        <w:t xml:space="preserve"> </w:t>
      </w:r>
      <w:r w:rsidR="00E83BCF">
        <w:rPr>
          <w:sz w:val="24"/>
        </w:rPr>
        <w:t>)</w:t>
      </w:r>
      <w:proofErr w:type="gramEnd"/>
    </w:p>
    <w:p w:rsidR="001C66DD" w:rsidRDefault="001C66DD" w:rsidP="001C66D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highlight w:val="yellow"/>
        </w:rPr>
      </w:pPr>
    </w:p>
    <w:p w:rsidR="001C66DD" w:rsidRPr="001C66DD" w:rsidRDefault="001C66DD" w:rsidP="001C66D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  <w:r w:rsidRPr="001C66DD">
        <w:rPr>
          <w:rFonts w:eastAsia="Times New Roman"/>
          <w:szCs w:val="28"/>
        </w:rPr>
        <w:t xml:space="preserve">Адресный перечень (план мероприятий) </w:t>
      </w:r>
      <w:r w:rsidR="00863AAE">
        <w:rPr>
          <w:rFonts w:eastAsia="Times New Roman"/>
          <w:szCs w:val="28"/>
        </w:rPr>
        <w:t xml:space="preserve">дворовых и </w:t>
      </w:r>
      <w:r w:rsidRPr="001C66DD">
        <w:rPr>
          <w:rFonts w:eastAsia="Times New Roman"/>
          <w:szCs w:val="28"/>
        </w:rPr>
        <w:t xml:space="preserve">общественных территорий </w:t>
      </w:r>
    </w:p>
    <w:p w:rsidR="001C66DD" w:rsidRPr="001C66DD" w:rsidRDefault="001C66DD" w:rsidP="001C66D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  <w:r w:rsidRPr="001C66DD">
        <w:rPr>
          <w:rFonts w:eastAsia="Times New Roman"/>
          <w:bCs/>
          <w:spacing w:val="-7"/>
          <w:szCs w:val="28"/>
        </w:rPr>
        <w:t>К</w:t>
      </w:r>
      <w:r w:rsidR="00A90579">
        <w:rPr>
          <w:rFonts w:eastAsia="Times New Roman"/>
          <w:bCs/>
          <w:spacing w:val="-7"/>
          <w:szCs w:val="28"/>
        </w:rPr>
        <w:t xml:space="preserve">унашакского </w:t>
      </w:r>
      <w:r w:rsidRPr="001C66DD">
        <w:rPr>
          <w:rFonts w:eastAsia="Times New Roman"/>
          <w:bCs/>
          <w:spacing w:val="-7"/>
          <w:szCs w:val="28"/>
        </w:rPr>
        <w:t>муниципального района</w:t>
      </w:r>
      <w:r w:rsidRPr="001C66DD">
        <w:rPr>
          <w:rFonts w:eastAsia="Times New Roman"/>
          <w:szCs w:val="28"/>
        </w:rPr>
        <w:t xml:space="preserve">, </w:t>
      </w:r>
    </w:p>
    <w:p w:rsidR="001C66DD" w:rsidRPr="001C66DD" w:rsidRDefault="001C66DD" w:rsidP="001C66D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  <w:r w:rsidRPr="001C66DD">
        <w:rPr>
          <w:rFonts w:eastAsia="Times New Roman"/>
          <w:szCs w:val="28"/>
        </w:rPr>
        <w:t>подлежащих благоустройству в 2023-202</w:t>
      </w:r>
      <w:r w:rsidR="0043690F">
        <w:rPr>
          <w:rFonts w:eastAsia="Times New Roman"/>
          <w:szCs w:val="28"/>
        </w:rPr>
        <w:t>7</w:t>
      </w:r>
      <w:r w:rsidRPr="001C66DD">
        <w:rPr>
          <w:rFonts w:eastAsia="Times New Roman"/>
          <w:szCs w:val="28"/>
        </w:rPr>
        <w:t xml:space="preserve"> годах</w:t>
      </w:r>
    </w:p>
    <w:p w:rsidR="001C66DD" w:rsidRPr="001C66DD" w:rsidRDefault="001C66DD" w:rsidP="001C66D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</w:p>
    <w:tbl>
      <w:tblPr>
        <w:tblW w:w="153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836"/>
        <w:gridCol w:w="2835"/>
        <w:gridCol w:w="425"/>
        <w:gridCol w:w="851"/>
        <w:gridCol w:w="992"/>
        <w:gridCol w:w="992"/>
        <w:gridCol w:w="2447"/>
        <w:gridCol w:w="1276"/>
        <w:gridCol w:w="1275"/>
        <w:gridCol w:w="709"/>
        <w:gridCol w:w="1337"/>
      </w:tblGrid>
      <w:tr w:rsidR="001C66DD" w:rsidRPr="001C66DD" w:rsidTr="003601E8">
        <w:trPr>
          <w:trHeight w:val="946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 xml:space="preserve">№ </w:t>
            </w:r>
          </w:p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1C66DD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 w:rsidRPr="001C66DD">
              <w:rPr>
                <w:rFonts w:eastAsia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Ответственный исполнитель (соисполнители)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</w:p>
          <w:p w:rsidR="001C66DD" w:rsidRPr="001C66DD" w:rsidRDefault="001C66DD" w:rsidP="001C66DD">
            <w:pPr>
              <w:spacing w:after="200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 xml:space="preserve">Значения результатов мероприятия муниципальной программы </w:t>
            </w:r>
          </w:p>
        </w:tc>
        <w:tc>
          <w:tcPr>
            <w:tcW w:w="8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Объемы финансирования мероприятий муниципальной программы, тыс. руб.</w:t>
            </w:r>
          </w:p>
        </w:tc>
      </w:tr>
      <w:tr w:rsidR="001C66DD" w:rsidRPr="001C66DD" w:rsidTr="003601E8">
        <w:trPr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Год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Значение результата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Год реализации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1C66DD" w:rsidRPr="001C66DD" w:rsidTr="003601E8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3601E8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Управление строительства, инфраструктуры и ЖКХ К</w:t>
            </w:r>
            <w:r w:rsidR="003601E8">
              <w:rPr>
                <w:rFonts w:eastAsia="Times New Roman"/>
                <w:color w:val="000000"/>
                <w:sz w:val="20"/>
                <w:szCs w:val="20"/>
              </w:rPr>
              <w:t xml:space="preserve">унашакского </w:t>
            </w:r>
            <w:r w:rsidRPr="001C66DD">
              <w:rPr>
                <w:rFonts w:eastAsia="Times New Roman"/>
                <w:color w:val="000000"/>
                <w:sz w:val="20"/>
                <w:szCs w:val="20"/>
              </w:rPr>
              <w:t>муниципального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DB3504" w:rsidP="00DB3504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Благоустройство </w:t>
            </w:r>
            <w:r w:rsidR="001C66DD" w:rsidRPr="001C66DD">
              <w:rPr>
                <w:rFonts w:eastAsia="Times New Roman"/>
                <w:sz w:val="20"/>
                <w:szCs w:val="20"/>
              </w:rPr>
              <w:t xml:space="preserve">общественной </w:t>
            </w:r>
            <w:r w:rsidR="003601E8">
              <w:rPr>
                <w:rFonts w:eastAsia="Times New Roman"/>
                <w:sz w:val="20"/>
                <w:szCs w:val="20"/>
              </w:rPr>
              <w:t xml:space="preserve">территории </w:t>
            </w:r>
            <w:r w:rsidR="00012623">
              <w:rPr>
                <w:rFonts w:eastAsia="Times New Roman"/>
                <w:sz w:val="20"/>
                <w:szCs w:val="20"/>
              </w:rPr>
              <w:t>по адресу: Челябинская область,</w:t>
            </w:r>
            <w:r w:rsidR="00DD495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566DF">
              <w:rPr>
                <w:rFonts w:eastAsia="Times New Roman"/>
                <w:sz w:val="20"/>
                <w:szCs w:val="20"/>
              </w:rPr>
              <w:t>Кунашакский</w:t>
            </w:r>
            <w:proofErr w:type="spellEnd"/>
            <w:r w:rsidR="00B566DF">
              <w:rPr>
                <w:rFonts w:eastAsia="Times New Roman"/>
                <w:sz w:val="20"/>
                <w:szCs w:val="20"/>
              </w:rPr>
              <w:t xml:space="preserve"> район, </w:t>
            </w:r>
            <w:proofErr w:type="spellStart"/>
            <w:r w:rsidR="003601E8">
              <w:rPr>
                <w:rFonts w:eastAsia="Times New Roman"/>
                <w:sz w:val="20"/>
                <w:szCs w:val="20"/>
              </w:rPr>
              <w:t>с</w:t>
            </w:r>
            <w:proofErr w:type="gramStart"/>
            <w:r w:rsidR="003601E8">
              <w:rPr>
                <w:rFonts w:eastAsia="Times New Roman"/>
                <w:sz w:val="20"/>
                <w:szCs w:val="20"/>
              </w:rPr>
              <w:t>.К</w:t>
            </w:r>
            <w:proofErr w:type="gramEnd"/>
            <w:r w:rsidR="003601E8">
              <w:rPr>
                <w:rFonts w:eastAsia="Times New Roman"/>
                <w:sz w:val="20"/>
                <w:szCs w:val="20"/>
              </w:rPr>
              <w:t>унашак</w:t>
            </w:r>
            <w:proofErr w:type="spellEnd"/>
            <w:r w:rsidR="003601E8">
              <w:rPr>
                <w:rFonts w:eastAsia="Times New Roman"/>
                <w:sz w:val="20"/>
                <w:szCs w:val="20"/>
              </w:rPr>
              <w:t>, 2 микрорайон, 2 часть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4B284D" w:rsidP="004B28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8861</w:t>
            </w:r>
            <w:r w:rsidR="001C66DD" w:rsidRPr="001C66D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55501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4B284D" w:rsidP="004B284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457</w:t>
            </w:r>
            <w:r w:rsidR="001C66DD" w:rsidRPr="001C66D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56274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4B284D" w:rsidP="004B284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498</w:t>
            </w:r>
            <w:r w:rsidR="001C66DD" w:rsidRPr="001C66D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63493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4B284D" w:rsidP="004B284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9817</w:t>
            </w:r>
            <w:r w:rsidR="001C66DD" w:rsidRPr="001C66DD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75268</w:t>
            </w:r>
          </w:p>
        </w:tc>
      </w:tr>
      <w:tr w:rsidR="001C66DD" w:rsidRPr="001C66DD" w:rsidTr="003601E8">
        <w:trPr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E08BF" w:rsidRPr="001C66DD" w:rsidTr="003601E8">
        <w:trPr>
          <w:trHeight w:val="7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BF" w:rsidRPr="001C66DD" w:rsidRDefault="008E08BF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BF" w:rsidRPr="001C66DD" w:rsidRDefault="008E08BF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BF" w:rsidRPr="001C66DD" w:rsidRDefault="008E08BF" w:rsidP="001C66DD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BF" w:rsidRPr="001C66DD" w:rsidRDefault="008E08BF" w:rsidP="001C66DD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E08BF" w:rsidRPr="001C66DD" w:rsidTr="003601E8">
        <w:trPr>
          <w:trHeight w:val="7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BF" w:rsidRPr="001C66DD" w:rsidRDefault="008E08BF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BF" w:rsidRPr="001C66DD" w:rsidRDefault="008E08BF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BF" w:rsidRPr="001C66DD" w:rsidRDefault="008E08BF" w:rsidP="001C66DD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BF" w:rsidRPr="001C66DD" w:rsidRDefault="008E08BF" w:rsidP="001C66DD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C66DD" w:rsidRPr="001C66DD" w:rsidTr="003601E8">
        <w:trPr>
          <w:trHeight w:val="7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8E08BF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8E08BF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8E08BF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8E08BF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C66DD" w:rsidRPr="001C66DD" w:rsidTr="003601E8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34" w:rsidRPr="001C66DD" w:rsidRDefault="001C66DD" w:rsidP="00DD4958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 xml:space="preserve">Благоустройство </w:t>
            </w:r>
            <w:r w:rsidR="00061734">
              <w:rPr>
                <w:rFonts w:eastAsia="Times New Roman"/>
                <w:color w:val="000000"/>
                <w:sz w:val="20"/>
                <w:szCs w:val="20"/>
              </w:rPr>
              <w:t>общественной территории по адресу:</w:t>
            </w:r>
            <w:r w:rsidR="00DD4958">
              <w:rPr>
                <w:rFonts w:eastAsia="Times New Roman"/>
                <w:color w:val="000000"/>
                <w:sz w:val="20"/>
                <w:szCs w:val="20"/>
              </w:rPr>
              <w:t xml:space="preserve"> Челябинская область,</w:t>
            </w:r>
            <w:r w:rsidR="00B566D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566DF">
              <w:rPr>
                <w:rFonts w:eastAsia="Times New Roman"/>
                <w:color w:val="000000"/>
                <w:sz w:val="20"/>
                <w:szCs w:val="20"/>
              </w:rPr>
              <w:t>Кунашакский</w:t>
            </w:r>
            <w:proofErr w:type="spellEnd"/>
            <w:r w:rsidR="00B566DF">
              <w:rPr>
                <w:rFonts w:eastAsia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="00061734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Start"/>
            <w:r w:rsidR="00061734">
              <w:rPr>
                <w:rFonts w:eastAsia="Times New Roman"/>
                <w:color w:val="000000"/>
                <w:sz w:val="20"/>
                <w:szCs w:val="20"/>
              </w:rPr>
              <w:t>.Н</w:t>
            </w:r>
            <w:proofErr w:type="gramEnd"/>
            <w:r w:rsidR="00061734">
              <w:rPr>
                <w:rFonts w:eastAsia="Times New Roman"/>
                <w:color w:val="000000"/>
                <w:sz w:val="20"/>
                <w:szCs w:val="20"/>
              </w:rPr>
              <w:t>овобурино</w:t>
            </w:r>
            <w:proofErr w:type="spellEnd"/>
            <w:r w:rsidR="00061734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61734">
              <w:rPr>
                <w:rFonts w:eastAsia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061734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061734" w:rsidP="00061734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061734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  <w:r w:rsidR="001C66DD"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061734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4000</w:t>
            </w:r>
            <w:r w:rsidR="001C66DD" w:rsidRPr="001C66DD"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1C66DD" w:rsidRPr="001C66DD" w:rsidTr="003601E8">
        <w:trPr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061734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061734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D16735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D16735" w:rsidP="00D16735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D16735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B32B8C" w:rsidRPr="001C66DD" w:rsidTr="003601E8">
        <w:trPr>
          <w:trHeight w:val="413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C" w:rsidRPr="001C66DD" w:rsidRDefault="00B32B8C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C" w:rsidRPr="001C66DD" w:rsidRDefault="00B32B8C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C" w:rsidRPr="001C66DD" w:rsidRDefault="00B32B8C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C" w:rsidRPr="001C66DD" w:rsidRDefault="00B32B8C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B75E8C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B75E8C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B32B8C" w:rsidRPr="001C66DD" w:rsidTr="003601E8">
        <w:trPr>
          <w:trHeight w:val="413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C" w:rsidRPr="001C66DD" w:rsidRDefault="00B32B8C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C" w:rsidRPr="001C66DD" w:rsidRDefault="00B32B8C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C" w:rsidRPr="001C66DD" w:rsidRDefault="00B32B8C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C" w:rsidRPr="001C66DD" w:rsidRDefault="00B32B8C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C66DD" w:rsidRPr="001C66DD" w:rsidTr="003601E8">
        <w:trPr>
          <w:trHeight w:val="413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9717BF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9717BF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9717BF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9717BF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C66DD" w:rsidRPr="001C66DD" w:rsidTr="003601E8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7811DC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 xml:space="preserve">Благоустройство </w:t>
            </w:r>
            <w:r w:rsidR="007811DC">
              <w:rPr>
                <w:rFonts w:eastAsia="Times New Roman"/>
                <w:sz w:val="20"/>
                <w:szCs w:val="20"/>
              </w:rPr>
              <w:t xml:space="preserve">общественной </w:t>
            </w:r>
            <w:r w:rsidR="007811DC">
              <w:rPr>
                <w:rFonts w:eastAsia="Times New Roman"/>
                <w:sz w:val="20"/>
                <w:szCs w:val="20"/>
              </w:rPr>
              <w:lastRenderedPageBreak/>
              <w:t>территории по адресу:</w:t>
            </w:r>
            <w:r w:rsidRPr="001C66DD">
              <w:rPr>
                <w:rFonts w:eastAsia="Times New Roman"/>
                <w:sz w:val="20"/>
                <w:szCs w:val="20"/>
              </w:rPr>
              <w:t xml:space="preserve"> </w:t>
            </w:r>
            <w:r w:rsidR="005702D3">
              <w:rPr>
                <w:rFonts w:eastAsia="Times New Roman"/>
                <w:sz w:val="20"/>
                <w:szCs w:val="20"/>
              </w:rPr>
              <w:t xml:space="preserve">Челябинская область, </w:t>
            </w:r>
            <w:proofErr w:type="spellStart"/>
            <w:r w:rsidR="005702D3">
              <w:rPr>
                <w:rFonts w:eastAsia="Times New Roman"/>
                <w:sz w:val="20"/>
                <w:szCs w:val="20"/>
              </w:rPr>
              <w:t>Кунашакский</w:t>
            </w:r>
            <w:proofErr w:type="spellEnd"/>
            <w:r w:rsidR="005702D3">
              <w:rPr>
                <w:rFonts w:eastAsia="Times New Roman"/>
                <w:sz w:val="20"/>
                <w:szCs w:val="20"/>
              </w:rPr>
              <w:t xml:space="preserve"> район, </w:t>
            </w:r>
            <w:r w:rsidRPr="001C66DD">
              <w:rPr>
                <w:rFonts w:eastAsia="Times New Roman"/>
                <w:sz w:val="20"/>
                <w:szCs w:val="20"/>
              </w:rPr>
              <w:t xml:space="preserve">с. </w:t>
            </w:r>
            <w:r w:rsidR="007811DC">
              <w:rPr>
                <w:rFonts w:eastAsia="Times New Roman"/>
                <w:sz w:val="20"/>
                <w:szCs w:val="20"/>
              </w:rPr>
              <w:t>Халитово</w:t>
            </w:r>
            <w:r w:rsidRPr="001C66DD">
              <w:rPr>
                <w:rFonts w:eastAsia="Times New Roman"/>
                <w:sz w:val="20"/>
                <w:szCs w:val="20"/>
              </w:rPr>
              <w:t xml:space="preserve">, ул. </w:t>
            </w:r>
            <w:r w:rsidR="007811DC">
              <w:rPr>
                <w:rFonts w:eastAsia="Times New Roman"/>
                <w:sz w:val="20"/>
                <w:szCs w:val="20"/>
              </w:rPr>
              <w:t>Комсомольская</w:t>
            </w:r>
            <w:r w:rsidRPr="001C66DD">
              <w:rPr>
                <w:rFonts w:eastAsia="Times New Roman"/>
                <w:sz w:val="20"/>
                <w:szCs w:val="20"/>
              </w:rPr>
              <w:t xml:space="preserve">, </w:t>
            </w:r>
            <w:r w:rsidR="007811DC">
              <w:rPr>
                <w:rFonts w:eastAsia="Times New Roman"/>
                <w:sz w:val="20"/>
                <w:szCs w:val="20"/>
              </w:rPr>
              <w:t xml:space="preserve"> д.40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C66DD" w:rsidRPr="001C66DD" w:rsidTr="003601E8">
        <w:trPr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7811DC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7811DC" w:rsidP="007811DC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7561</w:t>
            </w:r>
            <w:r w:rsidR="001C66DD" w:rsidRPr="001C66D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30916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7811DC" w:rsidP="007811DC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425</w:t>
            </w:r>
            <w:r w:rsidR="001C66DD" w:rsidRPr="001C66D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71870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7811DC" w:rsidP="007811DC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</w:t>
            </w:r>
            <w:r w:rsidR="001C66DD" w:rsidRPr="001C66D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30763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7811DC" w:rsidP="007811DC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8408</w:t>
            </w:r>
            <w:r w:rsidR="001C66DD" w:rsidRPr="001C66D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33549</w:t>
            </w:r>
          </w:p>
        </w:tc>
      </w:tr>
      <w:tr w:rsidR="00052BF9" w:rsidRPr="001C66DD" w:rsidTr="003601E8">
        <w:trPr>
          <w:trHeight w:val="438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BF9" w:rsidRPr="001C66DD" w:rsidRDefault="00052BF9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BF9" w:rsidRPr="001C66DD" w:rsidRDefault="00052BF9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BF9" w:rsidRPr="001C66DD" w:rsidRDefault="00052BF9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BF9" w:rsidRPr="001C66DD" w:rsidRDefault="00052BF9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F9" w:rsidRPr="001C66DD" w:rsidRDefault="00052BF9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F9" w:rsidRDefault="00052BF9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F9" w:rsidRPr="001C66DD" w:rsidRDefault="00052BF9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F9" w:rsidRPr="001C66DD" w:rsidRDefault="00052BF9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F9" w:rsidRPr="001C66DD" w:rsidRDefault="00052BF9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F9" w:rsidRPr="001C66DD" w:rsidRDefault="00052BF9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F9" w:rsidRPr="001C66DD" w:rsidRDefault="00052BF9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F9" w:rsidRPr="001C66DD" w:rsidRDefault="00052BF9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52BF9" w:rsidRPr="001C66DD" w:rsidTr="003601E8">
        <w:trPr>
          <w:trHeight w:val="438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BF9" w:rsidRPr="001C66DD" w:rsidRDefault="00052BF9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BF9" w:rsidRPr="001C66DD" w:rsidRDefault="00052BF9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BF9" w:rsidRPr="001C66DD" w:rsidRDefault="00052BF9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BF9" w:rsidRPr="001C66DD" w:rsidRDefault="00052BF9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F9" w:rsidRPr="001C66DD" w:rsidRDefault="00052BF9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F9" w:rsidRDefault="00052BF9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F9" w:rsidRPr="001C66DD" w:rsidRDefault="00052BF9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F9" w:rsidRPr="001C66DD" w:rsidRDefault="00052BF9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F9" w:rsidRPr="001C66DD" w:rsidRDefault="00052BF9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F9" w:rsidRPr="001C66DD" w:rsidRDefault="00052BF9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F9" w:rsidRPr="001C66DD" w:rsidRDefault="00052BF9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F9" w:rsidRPr="001C66DD" w:rsidRDefault="00052BF9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C66DD" w:rsidRPr="001C66DD" w:rsidTr="00790BC9">
        <w:trPr>
          <w:trHeight w:val="263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27192C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27192C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052BF9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27192C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27192C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C66DD" w:rsidRPr="001C66DD" w:rsidTr="00790BC9">
        <w:trPr>
          <w:trHeight w:val="96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1C66DD" w:rsidRPr="001C66DD" w:rsidRDefault="001C66DD" w:rsidP="001C66D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</w:rPr>
      </w:pPr>
    </w:p>
    <w:tbl>
      <w:tblPr>
        <w:tblW w:w="153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836"/>
        <w:gridCol w:w="2835"/>
        <w:gridCol w:w="425"/>
        <w:gridCol w:w="851"/>
        <w:gridCol w:w="992"/>
        <w:gridCol w:w="992"/>
        <w:gridCol w:w="2447"/>
        <w:gridCol w:w="1276"/>
        <w:gridCol w:w="1275"/>
        <w:gridCol w:w="709"/>
        <w:gridCol w:w="1337"/>
      </w:tblGrid>
      <w:tr w:rsidR="00790BC9" w:rsidRPr="00790BC9" w:rsidTr="00FE7FDB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Pr="00790B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Управление строительства, инфраструктуры и ЖКХ Кунашакского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Благоустройство общественной территории</w:t>
            </w:r>
            <w:r w:rsidR="00B566DF">
              <w:rPr>
                <w:rFonts w:eastAsia="Times New Roman"/>
                <w:sz w:val="20"/>
                <w:szCs w:val="20"/>
              </w:rPr>
              <w:t xml:space="preserve"> по адресу: Челябинская область, </w:t>
            </w:r>
            <w:proofErr w:type="spellStart"/>
            <w:r w:rsidR="00B566DF">
              <w:rPr>
                <w:rFonts w:eastAsia="Times New Roman"/>
                <w:sz w:val="20"/>
                <w:szCs w:val="20"/>
              </w:rPr>
              <w:t>Кунашакский</w:t>
            </w:r>
            <w:proofErr w:type="spellEnd"/>
            <w:r w:rsidR="00B566DF">
              <w:rPr>
                <w:rFonts w:eastAsia="Times New Roman"/>
                <w:sz w:val="20"/>
                <w:szCs w:val="20"/>
              </w:rPr>
              <w:t xml:space="preserve"> район, </w:t>
            </w:r>
            <w:r w:rsidRPr="00790BC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90BC9">
              <w:rPr>
                <w:rFonts w:eastAsia="Times New Roman"/>
                <w:sz w:val="20"/>
                <w:szCs w:val="20"/>
              </w:rPr>
              <w:t>с</w:t>
            </w:r>
            <w:proofErr w:type="gramStart"/>
            <w:r w:rsidRPr="00790BC9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ары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ул.Свердлова,д.16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90BC9" w:rsidRPr="00790BC9" w:rsidTr="00FE7FDB">
        <w:trPr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1113</w:t>
            </w:r>
            <w:r w:rsidRPr="00790BC9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29999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Pr="00790BC9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68130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</w:t>
            </w:r>
            <w:r w:rsidRPr="00790BC9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76722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1336</w:t>
            </w:r>
            <w:r w:rsidRPr="00790BC9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74851</w:t>
            </w:r>
          </w:p>
        </w:tc>
      </w:tr>
      <w:tr w:rsidR="00790BC9" w:rsidRPr="00790BC9" w:rsidTr="00FE7FDB">
        <w:trPr>
          <w:trHeight w:val="7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790BC9" w:rsidRPr="00790BC9" w:rsidTr="00FE7FDB">
        <w:trPr>
          <w:trHeight w:val="7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790BC9" w:rsidRPr="00790BC9" w:rsidTr="00FE7FDB">
        <w:trPr>
          <w:trHeight w:val="7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790BC9" w:rsidRPr="00790BC9" w:rsidTr="00FE7FDB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790B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47271F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Благоустройство общественной территории по адресу:</w:t>
            </w:r>
            <w:r w:rsidR="0047271F">
              <w:rPr>
                <w:rFonts w:eastAsia="Times New Roman"/>
                <w:color w:val="000000"/>
                <w:sz w:val="20"/>
                <w:szCs w:val="20"/>
              </w:rPr>
              <w:t xml:space="preserve"> Челябинская область, </w:t>
            </w:r>
            <w:proofErr w:type="spellStart"/>
            <w:r w:rsidR="0047271F">
              <w:rPr>
                <w:rFonts w:eastAsia="Times New Roman"/>
                <w:color w:val="000000"/>
                <w:sz w:val="20"/>
                <w:szCs w:val="20"/>
              </w:rPr>
              <w:t>Кунашакский</w:t>
            </w:r>
            <w:proofErr w:type="spellEnd"/>
            <w:r w:rsidR="0047271F">
              <w:rPr>
                <w:rFonts w:eastAsia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="006B5B15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790BC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6B5B15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proofErr w:type="gramEnd"/>
            <w:r w:rsidR="006B5B15">
              <w:rPr>
                <w:rFonts w:eastAsia="Times New Roman"/>
                <w:color w:val="000000"/>
                <w:sz w:val="20"/>
                <w:szCs w:val="20"/>
              </w:rPr>
              <w:t>ружный</w:t>
            </w:r>
            <w:proofErr w:type="spellEnd"/>
            <w:r w:rsidRPr="00790BC9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0BC9">
              <w:rPr>
                <w:rFonts w:eastAsia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0BC9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6B5B15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790BC9" w:rsidRPr="00790BC9" w:rsidTr="00FE7FDB">
        <w:trPr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790BC9" w:rsidRPr="00790BC9" w:rsidTr="00FE7FDB">
        <w:trPr>
          <w:trHeight w:val="413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B958D2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790BC9" w:rsidRPr="00790BC9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6B5B15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901825" w:rsidRDefault="0069049F" w:rsidP="006B5B15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5 004,00732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901825" w:rsidRDefault="0069049F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219,95637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901825" w:rsidRDefault="0069049F" w:rsidP="006B5B15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274,94545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901825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3C7DF3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901825" w:rsidRDefault="00E969D9" w:rsidP="006B5B15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5498,90914</w:t>
            </w:r>
          </w:p>
        </w:tc>
      </w:tr>
      <w:tr w:rsidR="00790BC9" w:rsidRPr="00790BC9" w:rsidTr="00FE7FDB">
        <w:trPr>
          <w:trHeight w:val="413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790BC9" w:rsidRPr="00790BC9" w:rsidTr="00572CE2">
        <w:trPr>
          <w:trHeight w:val="385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01825" w:rsidRPr="00790BC9" w:rsidTr="00806927">
        <w:trPr>
          <w:trHeight w:val="148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825" w:rsidRPr="00790BC9" w:rsidRDefault="00901825" w:rsidP="00394B2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825" w:rsidRPr="00790BC9" w:rsidRDefault="00901825" w:rsidP="00394B2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Управление строительства, инфраструктуры и ЖКХ Кунашакского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825" w:rsidRPr="00790BC9" w:rsidRDefault="00901825" w:rsidP="00394B2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Благоустройство общественной территории по адресу: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Кунашакский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790BC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ольшой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Куяш,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ул.Калинина</w:t>
            </w:r>
            <w:proofErr w:type="spellEnd"/>
            <w:r w:rsidR="00113C03">
              <w:rPr>
                <w:rFonts w:eastAsia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825" w:rsidRPr="00790BC9" w:rsidRDefault="00901825" w:rsidP="00394B2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825" w:rsidRPr="00790BC9" w:rsidRDefault="00901825" w:rsidP="00394B24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825" w:rsidRPr="00790BC9" w:rsidRDefault="00901825" w:rsidP="00394B24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825" w:rsidRPr="00790BC9" w:rsidRDefault="00113C03" w:rsidP="00394B24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825" w:rsidRPr="00790BC9" w:rsidRDefault="00E969D9" w:rsidP="00394B24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2456,47962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825" w:rsidRPr="00790BC9" w:rsidRDefault="00E969D9" w:rsidP="00394B24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107,97712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825" w:rsidRPr="00790BC9" w:rsidRDefault="006A1D8C" w:rsidP="00394B24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134,97141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825" w:rsidRPr="00790BC9" w:rsidRDefault="00901825" w:rsidP="00394B24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825" w:rsidRPr="00790BC9" w:rsidRDefault="00113C03" w:rsidP="00394B24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2 699,42815</w:t>
            </w:r>
          </w:p>
        </w:tc>
      </w:tr>
      <w:tr w:rsidR="0026444D" w:rsidRPr="00790BC9" w:rsidTr="00806927">
        <w:trPr>
          <w:trHeight w:val="148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4D" w:rsidRPr="00790BC9" w:rsidRDefault="00E31B82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7</w:t>
            </w:r>
            <w:r w:rsidR="0080692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4D" w:rsidRPr="00790BC9" w:rsidRDefault="00806927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Управление строительства, инфраструктуры и ЖКХ Кунашакского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4D" w:rsidRPr="00790BC9" w:rsidRDefault="00806927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 xml:space="preserve">Благоустройство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790BC9">
              <w:rPr>
                <w:rFonts w:eastAsia="Times New Roman"/>
                <w:color w:val="000000"/>
                <w:sz w:val="20"/>
                <w:szCs w:val="20"/>
              </w:rPr>
              <w:t>бщественной территории по адресу: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Кунашакский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790BC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сть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-Багаряк,</w:t>
            </w:r>
            <w:r w:rsidRPr="00790BC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0BC9">
              <w:rPr>
                <w:rFonts w:eastAsia="Times New Roman"/>
                <w:color w:val="000000"/>
                <w:sz w:val="20"/>
                <w:szCs w:val="20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Ленина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4D" w:rsidRPr="00790BC9" w:rsidRDefault="0026444D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44D" w:rsidRPr="00790BC9" w:rsidRDefault="002F49D4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44D" w:rsidRPr="00790BC9" w:rsidRDefault="002F49D4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44D" w:rsidRPr="00790BC9" w:rsidRDefault="002F49D4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44D" w:rsidRPr="00790BC9" w:rsidRDefault="002F49D4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44D" w:rsidRPr="00790BC9" w:rsidRDefault="002F49D4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44D" w:rsidRPr="00790BC9" w:rsidRDefault="002F49D4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44D" w:rsidRPr="00790BC9" w:rsidRDefault="002F49D4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44D" w:rsidRPr="00790BC9" w:rsidRDefault="002F49D4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790BC9" w:rsidRPr="00790BC9" w:rsidTr="00572CE2">
        <w:trPr>
          <w:trHeight w:val="34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BC9" w:rsidRPr="00790BC9" w:rsidRDefault="00394B24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24 996,6511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BC9" w:rsidRPr="00790BC9" w:rsidRDefault="00394B24" w:rsidP="00B07F62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1 273,89623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BC9" w:rsidRPr="00790BC9" w:rsidRDefault="00394B24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5 490,62664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BC9" w:rsidRPr="00790BC9" w:rsidRDefault="00394B24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31 761,17397</w:t>
            </w:r>
          </w:p>
        </w:tc>
      </w:tr>
      <w:tr w:rsidR="00863AAE" w:rsidRPr="00790BC9" w:rsidTr="00F21E71">
        <w:trPr>
          <w:trHeight w:val="345"/>
          <w:jc w:val="center"/>
        </w:trPr>
        <w:tc>
          <w:tcPr>
            <w:tcW w:w="1539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AE" w:rsidRDefault="00863AAE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 дворовых территорий 2025</w:t>
            </w:r>
          </w:p>
        </w:tc>
      </w:tr>
    </w:tbl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1843"/>
        <w:gridCol w:w="3260"/>
        <w:gridCol w:w="2977"/>
        <w:gridCol w:w="2977"/>
      </w:tblGrid>
      <w:tr w:rsidR="00863AAE" w:rsidRPr="00863AAE" w:rsidTr="001C77FB">
        <w:trPr>
          <w:trHeight w:val="282"/>
        </w:trPr>
        <w:tc>
          <w:tcPr>
            <w:tcW w:w="426" w:type="dxa"/>
            <w:vMerge w:val="restart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N</w:t>
            </w:r>
          </w:p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gramStart"/>
            <w:r w:rsidRPr="00863AAE">
              <w:rPr>
                <w:rFonts w:eastAsia="Times New Roman"/>
                <w:b/>
                <w:sz w:val="18"/>
                <w:szCs w:val="18"/>
              </w:rPr>
              <w:t>п</w:t>
            </w:r>
            <w:proofErr w:type="gramEnd"/>
            <w:r w:rsidRPr="00863AAE">
              <w:rPr>
                <w:rFonts w:eastAsia="Times New Roman"/>
                <w:b/>
                <w:sz w:val="18"/>
                <w:szCs w:val="18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Сумма ВСЕГО</w:t>
            </w:r>
          </w:p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6237" w:type="dxa"/>
            <w:gridSpan w:val="2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2977" w:type="dxa"/>
            <w:vMerge w:val="restart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863AAE" w:rsidRPr="00863AAE" w:rsidTr="001C77FB">
        <w:trPr>
          <w:trHeight w:val="878"/>
        </w:trPr>
        <w:tc>
          <w:tcPr>
            <w:tcW w:w="426" w:type="dxa"/>
            <w:vMerge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Областной</w:t>
            </w:r>
          </w:p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и федеральный бюджет (руб.)</w:t>
            </w:r>
          </w:p>
        </w:tc>
        <w:tc>
          <w:tcPr>
            <w:tcW w:w="2977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Местный бюджет (руб.)</w:t>
            </w:r>
          </w:p>
        </w:tc>
        <w:tc>
          <w:tcPr>
            <w:tcW w:w="2977" w:type="dxa"/>
            <w:vMerge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63AAE" w:rsidRPr="00863AAE" w:rsidTr="001C77FB">
        <w:trPr>
          <w:trHeight w:val="975"/>
        </w:trPr>
        <w:tc>
          <w:tcPr>
            <w:tcW w:w="426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3AAE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863AAE" w:rsidRPr="00863AAE" w:rsidRDefault="00A15E1C" w:rsidP="00A15E1C">
            <w:pPr>
              <w:jc w:val="both"/>
              <w:rPr>
                <w:rFonts w:eastAsia="Times New Roman"/>
                <w:kern w:val="28"/>
                <w:sz w:val="18"/>
                <w:szCs w:val="18"/>
              </w:rPr>
            </w:pPr>
            <w:r>
              <w:rPr>
                <w:rFonts w:eastAsia="Times New Roman"/>
                <w:kern w:val="28"/>
                <w:sz w:val="18"/>
                <w:szCs w:val="18"/>
              </w:rPr>
              <w:t>На стадии формировании</w:t>
            </w:r>
          </w:p>
        </w:tc>
        <w:tc>
          <w:tcPr>
            <w:tcW w:w="1843" w:type="dxa"/>
            <w:vAlign w:val="center"/>
          </w:tcPr>
          <w:p w:rsidR="00863AAE" w:rsidRPr="00863AAE" w:rsidRDefault="00863AAE" w:rsidP="00F21E71">
            <w:pPr>
              <w:ind w:firstLine="34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863AAE" w:rsidRPr="00863AAE" w:rsidTr="001C77FB">
        <w:trPr>
          <w:trHeight w:val="282"/>
        </w:trPr>
        <w:tc>
          <w:tcPr>
            <w:tcW w:w="426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3AAE" w:rsidRPr="00863AAE" w:rsidRDefault="00863AAE" w:rsidP="00F21E7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863AAE" w:rsidRPr="00863AAE" w:rsidRDefault="00863AAE" w:rsidP="00F21E71">
            <w:pPr>
              <w:ind w:firstLine="34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3260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2977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2977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3061D6" w:rsidRPr="00863AAE" w:rsidRDefault="003061D6" w:rsidP="00B71288">
      <w:pPr>
        <w:jc w:val="both"/>
        <w:rPr>
          <w:sz w:val="18"/>
          <w:szCs w:val="18"/>
        </w:rPr>
      </w:pPr>
    </w:p>
    <w:p w:rsidR="003061D6" w:rsidRPr="00863AAE" w:rsidRDefault="003061D6" w:rsidP="00B71288">
      <w:pPr>
        <w:jc w:val="both"/>
        <w:rPr>
          <w:sz w:val="18"/>
          <w:szCs w:val="18"/>
        </w:rPr>
      </w:pPr>
    </w:p>
    <w:p w:rsidR="003061D6" w:rsidRPr="00863AAE" w:rsidRDefault="003061D6" w:rsidP="00B71288">
      <w:pPr>
        <w:jc w:val="both"/>
        <w:rPr>
          <w:sz w:val="18"/>
          <w:szCs w:val="18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CF7975" w:rsidRDefault="00CF7975" w:rsidP="00B71288">
      <w:pPr>
        <w:jc w:val="both"/>
        <w:rPr>
          <w:sz w:val="4"/>
        </w:rPr>
        <w:sectPr w:rsidR="00CF7975" w:rsidSect="00CF7975">
          <w:pgSz w:w="16838" w:h="11906" w:orient="landscape"/>
          <w:pgMar w:top="851" w:right="1134" w:bottom="1418" w:left="1134" w:header="567" w:footer="567" w:gutter="0"/>
          <w:pgNumType w:start="1" w:chapStyle="1"/>
          <w:cols w:space="708"/>
          <w:titlePg/>
          <w:docGrid w:linePitch="381"/>
        </w:sectPr>
      </w:pPr>
    </w:p>
    <w:p w:rsidR="001C66DD" w:rsidRPr="00E83BCF" w:rsidRDefault="001C66DD" w:rsidP="00E83BCF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lastRenderedPageBreak/>
        <w:t xml:space="preserve">Приложение </w:t>
      </w:r>
      <w:r w:rsidR="00E04A63">
        <w:rPr>
          <w:rFonts w:eastAsia="Times New Roman"/>
          <w:color w:val="000000"/>
          <w:sz w:val="20"/>
          <w:szCs w:val="20"/>
          <w:lang w:bidi="ru-RU"/>
        </w:rPr>
        <w:t>3</w:t>
      </w:r>
    </w:p>
    <w:p w:rsidR="001C66DD" w:rsidRPr="00E83BCF" w:rsidRDefault="001C66DD" w:rsidP="00E83BCF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t>к муниципальной программе</w:t>
      </w:r>
    </w:p>
    <w:p w:rsidR="001C66DD" w:rsidRPr="00E83BCF" w:rsidRDefault="001C66DD" w:rsidP="00E83BCF">
      <w:pPr>
        <w:ind w:left="4820"/>
        <w:jc w:val="right"/>
        <w:rPr>
          <w:rFonts w:ascii="Calibri" w:eastAsia="Times New Roman" w:hAnsi="Calibri"/>
          <w:sz w:val="20"/>
          <w:szCs w:val="20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t>«</w:t>
      </w:r>
      <w:r w:rsidRPr="00E83BCF">
        <w:rPr>
          <w:rFonts w:eastAsia="Times New Roman"/>
          <w:sz w:val="20"/>
          <w:szCs w:val="20"/>
        </w:rPr>
        <w:t xml:space="preserve">Формирование </w:t>
      </w:r>
      <w:proofErr w:type="gramStart"/>
      <w:r w:rsidRPr="00E83BCF">
        <w:rPr>
          <w:rFonts w:eastAsia="Times New Roman"/>
          <w:sz w:val="20"/>
          <w:szCs w:val="20"/>
        </w:rPr>
        <w:t>современной</w:t>
      </w:r>
      <w:proofErr w:type="gramEnd"/>
      <w:r w:rsidRPr="00E83BCF">
        <w:rPr>
          <w:rFonts w:eastAsia="Times New Roman"/>
          <w:sz w:val="20"/>
          <w:szCs w:val="20"/>
        </w:rPr>
        <w:t xml:space="preserve"> городской</w:t>
      </w:r>
    </w:p>
    <w:p w:rsidR="001C66DD" w:rsidRDefault="001C66DD" w:rsidP="00E83BCF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sz w:val="20"/>
          <w:szCs w:val="20"/>
        </w:rPr>
        <w:t>среды 2023 - 202</w:t>
      </w:r>
      <w:r w:rsidR="00EA324C">
        <w:rPr>
          <w:rFonts w:eastAsia="Times New Roman"/>
          <w:sz w:val="20"/>
          <w:szCs w:val="20"/>
        </w:rPr>
        <w:t>7</w:t>
      </w:r>
      <w:r w:rsidRPr="00E83BCF">
        <w:rPr>
          <w:rFonts w:eastAsia="Times New Roman"/>
          <w:sz w:val="20"/>
          <w:szCs w:val="20"/>
        </w:rPr>
        <w:t xml:space="preserve"> годы</w:t>
      </w:r>
      <w:r w:rsidRPr="00E83BCF">
        <w:rPr>
          <w:rFonts w:eastAsia="Times New Roman"/>
          <w:color w:val="000000"/>
          <w:sz w:val="20"/>
          <w:szCs w:val="20"/>
          <w:lang w:bidi="ru-RU"/>
        </w:rPr>
        <w:t>»</w:t>
      </w:r>
    </w:p>
    <w:p w:rsidR="00F91CAE" w:rsidRDefault="00F91CAE" w:rsidP="00E83BCF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proofErr w:type="gramStart"/>
      <w:r>
        <w:rPr>
          <w:rFonts w:eastAsia="Times New Roman"/>
          <w:color w:val="000000"/>
          <w:sz w:val="20"/>
          <w:szCs w:val="20"/>
          <w:lang w:bidi="ru-RU"/>
        </w:rPr>
        <w:t xml:space="preserve">(в редакции постановления Администрации </w:t>
      </w:r>
      <w:proofErr w:type="gramEnd"/>
    </w:p>
    <w:p w:rsidR="00F91CAE" w:rsidRDefault="00F91CAE" w:rsidP="00E83BCF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>
        <w:rPr>
          <w:rFonts w:eastAsia="Times New Roman"/>
          <w:color w:val="000000"/>
          <w:sz w:val="20"/>
          <w:szCs w:val="20"/>
          <w:lang w:bidi="ru-RU"/>
        </w:rPr>
        <w:t>Кунашакского муниципального района</w:t>
      </w:r>
    </w:p>
    <w:p w:rsidR="00F91CAE" w:rsidRPr="00E83BCF" w:rsidRDefault="002F4A4C" w:rsidP="00E83BCF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>
        <w:rPr>
          <w:rFonts w:eastAsia="Times New Roman"/>
          <w:color w:val="000000"/>
          <w:sz w:val="20"/>
          <w:szCs w:val="20"/>
          <w:lang w:bidi="ru-RU"/>
        </w:rPr>
        <w:t>от «</w:t>
      </w:r>
      <w:r>
        <w:rPr>
          <w:rFonts w:eastAsia="Times New Roman"/>
          <w:color w:val="000000"/>
          <w:sz w:val="20"/>
          <w:szCs w:val="20"/>
          <w:u w:val="single"/>
          <w:lang w:bidi="ru-RU"/>
        </w:rPr>
        <w:t xml:space="preserve"> 05 </w:t>
      </w:r>
      <w:r>
        <w:rPr>
          <w:rFonts w:eastAsia="Times New Roman"/>
          <w:color w:val="000000"/>
          <w:sz w:val="20"/>
          <w:szCs w:val="20"/>
          <w:lang w:bidi="ru-RU"/>
        </w:rPr>
        <w:t xml:space="preserve">» </w:t>
      </w:r>
      <w:r>
        <w:rPr>
          <w:rFonts w:eastAsia="Times New Roman"/>
          <w:color w:val="000000"/>
          <w:sz w:val="20"/>
          <w:szCs w:val="20"/>
          <w:u w:val="single"/>
          <w:lang w:bidi="ru-RU"/>
        </w:rPr>
        <w:t xml:space="preserve">03. </w:t>
      </w:r>
      <w:r w:rsidR="003C7DF3">
        <w:rPr>
          <w:rFonts w:eastAsia="Times New Roman"/>
          <w:color w:val="000000"/>
          <w:sz w:val="20"/>
          <w:szCs w:val="20"/>
          <w:lang w:bidi="ru-RU"/>
        </w:rPr>
        <w:t>2025</w:t>
      </w:r>
      <w:r>
        <w:rPr>
          <w:rFonts w:eastAsia="Times New Roman"/>
          <w:color w:val="000000"/>
          <w:sz w:val="20"/>
          <w:szCs w:val="20"/>
          <w:lang w:bidi="ru-RU"/>
        </w:rPr>
        <w:t>г.№</w:t>
      </w:r>
      <w:r>
        <w:rPr>
          <w:rFonts w:eastAsia="Times New Roman"/>
          <w:color w:val="000000"/>
          <w:sz w:val="20"/>
          <w:szCs w:val="20"/>
          <w:u w:val="single"/>
          <w:lang w:bidi="ru-RU"/>
        </w:rPr>
        <w:t xml:space="preserve"> 463</w:t>
      </w:r>
      <w:proofErr w:type="gramStart"/>
      <w:r>
        <w:rPr>
          <w:rFonts w:eastAsia="Times New Roman"/>
          <w:color w:val="000000"/>
          <w:sz w:val="20"/>
          <w:szCs w:val="20"/>
          <w:u w:val="single"/>
          <w:lang w:bidi="ru-RU"/>
        </w:rPr>
        <w:t xml:space="preserve"> </w:t>
      </w:r>
      <w:r w:rsidR="00F91CAE">
        <w:rPr>
          <w:rFonts w:eastAsia="Times New Roman"/>
          <w:color w:val="000000"/>
          <w:sz w:val="20"/>
          <w:szCs w:val="20"/>
          <w:lang w:bidi="ru-RU"/>
        </w:rPr>
        <w:t>)</w:t>
      </w:r>
      <w:proofErr w:type="gramEnd"/>
    </w:p>
    <w:p w:rsidR="001C66DD" w:rsidRPr="001C66DD" w:rsidRDefault="001C66DD" w:rsidP="001C66DD">
      <w:pPr>
        <w:ind w:left="9498"/>
        <w:jc w:val="both"/>
        <w:rPr>
          <w:rFonts w:ascii="Calibri" w:eastAsia="Times New Roman" w:hAnsi="Calibri"/>
          <w:sz w:val="22"/>
          <w:szCs w:val="22"/>
        </w:rPr>
      </w:pPr>
    </w:p>
    <w:p w:rsidR="001C66DD" w:rsidRPr="001C66DD" w:rsidRDefault="001C66DD" w:rsidP="001C66DD">
      <w:pPr>
        <w:jc w:val="center"/>
        <w:rPr>
          <w:color w:val="000000"/>
          <w:szCs w:val="28"/>
          <w:lang w:bidi="ru-RU"/>
        </w:rPr>
      </w:pPr>
      <w:r w:rsidRPr="001C66DD">
        <w:rPr>
          <w:color w:val="000000"/>
          <w:szCs w:val="28"/>
          <w:lang w:bidi="ru-RU"/>
        </w:rPr>
        <w:t xml:space="preserve">Адресный перечень объектов недвижимого имущества </w:t>
      </w:r>
    </w:p>
    <w:p w:rsidR="001C66DD" w:rsidRPr="001C66DD" w:rsidRDefault="001C66DD" w:rsidP="001C66DD">
      <w:pPr>
        <w:jc w:val="center"/>
        <w:rPr>
          <w:color w:val="000000"/>
          <w:szCs w:val="28"/>
          <w:lang w:bidi="ru-RU"/>
        </w:rPr>
      </w:pPr>
      <w:proofErr w:type="gramStart"/>
      <w:r w:rsidRPr="001C66DD">
        <w:rPr>
          <w:color w:val="000000"/>
          <w:szCs w:val="28"/>
          <w:lang w:bidi="ru-RU"/>
        </w:rPr>
        <w:t>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</w:t>
      </w:r>
      <w:r w:rsidR="003833E8">
        <w:rPr>
          <w:color w:val="000000"/>
          <w:szCs w:val="28"/>
          <w:lang w:bidi="ru-RU"/>
        </w:rPr>
        <w:t>7</w:t>
      </w:r>
      <w:r w:rsidRPr="001C66DD">
        <w:rPr>
          <w:color w:val="000000"/>
          <w:szCs w:val="28"/>
          <w:lang w:bidi="ru-RU"/>
        </w:rPr>
        <w:t xml:space="preserve"> года за счет средств указанных лиц в соответствии с соглашениями, заключенными с органами местного самоуправления в рамках программы </w:t>
      </w:r>
      <w:r w:rsidRPr="001C66DD">
        <w:rPr>
          <w:b/>
          <w:bCs/>
          <w:color w:val="000000"/>
          <w:szCs w:val="28"/>
          <w:lang w:bidi="ru-RU"/>
        </w:rPr>
        <w:t>«</w:t>
      </w:r>
      <w:r w:rsidRPr="001C66DD">
        <w:rPr>
          <w:rFonts w:eastAsia="Times New Roman"/>
          <w:szCs w:val="28"/>
        </w:rPr>
        <w:t>Формирование современной городской среды населенных пунктов К</w:t>
      </w:r>
      <w:r w:rsidR="00E129C3">
        <w:rPr>
          <w:rFonts w:eastAsia="Times New Roman"/>
          <w:szCs w:val="28"/>
        </w:rPr>
        <w:t xml:space="preserve">унашакского </w:t>
      </w:r>
      <w:r w:rsidRPr="001C66DD">
        <w:rPr>
          <w:rFonts w:eastAsia="Times New Roman"/>
          <w:szCs w:val="28"/>
        </w:rPr>
        <w:t>муниципального района на 2023 - 202</w:t>
      </w:r>
      <w:r w:rsidR="00EA324C">
        <w:rPr>
          <w:rFonts w:eastAsia="Times New Roman"/>
          <w:szCs w:val="28"/>
        </w:rPr>
        <w:t>7</w:t>
      </w:r>
      <w:r w:rsidRPr="001C66DD">
        <w:rPr>
          <w:rFonts w:eastAsia="Times New Roman"/>
          <w:szCs w:val="28"/>
        </w:rPr>
        <w:t xml:space="preserve"> годы</w:t>
      </w:r>
      <w:r w:rsidRPr="001C66DD">
        <w:rPr>
          <w:b/>
          <w:bCs/>
          <w:color w:val="000000"/>
          <w:szCs w:val="28"/>
          <w:lang w:bidi="ru-RU"/>
        </w:rPr>
        <w:t>»</w:t>
      </w:r>
      <w:proofErr w:type="gramEnd"/>
    </w:p>
    <w:p w:rsidR="001C66DD" w:rsidRPr="001C66DD" w:rsidRDefault="001C66DD" w:rsidP="001C66DD">
      <w:pPr>
        <w:widowControl w:val="0"/>
        <w:autoSpaceDE w:val="0"/>
        <w:autoSpaceDN w:val="0"/>
        <w:adjustRightInd w:val="0"/>
        <w:rPr>
          <w:rFonts w:ascii="Calibri" w:eastAsia="Times New Roman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057"/>
        <w:gridCol w:w="2896"/>
        <w:gridCol w:w="3258"/>
      </w:tblGrid>
      <w:tr w:rsidR="001C66DD" w:rsidRPr="001C66DD" w:rsidTr="00690F3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1C66DD" w:rsidRDefault="001C66DD" w:rsidP="001C66DD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rFonts w:eastAsia="Times New Roman"/>
                <w:sz w:val="24"/>
              </w:rPr>
              <w:t>№</w:t>
            </w:r>
          </w:p>
          <w:p w:rsidR="001C66DD" w:rsidRPr="001C66DD" w:rsidRDefault="001C66DD" w:rsidP="001C66DD">
            <w:pPr>
              <w:jc w:val="center"/>
              <w:rPr>
                <w:rFonts w:eastAsia="Times New Roman"/>
                <w:sz w:val="24"/>
              </w:rPr>
            </w:pPr>
            <w:proofErr w:type="gramStart"/>
            <w:r w:rsidRPr="001C66DD">
              <w:rPr>
                <w:rFonts w:eastAsia="Times New Roman"/>
                <w:sz w:val="24"/>
              </w:rPr>
              <w:t>п</w:t>
            </w:r>
            <w:proofErr w:type="gramEnd"/>
            <w:r w:rsidRPr="001C66DD">
              <w:rPr>
                <w:rFonts w:eastAsia="Times New Roman"/>
                <w:sz w:val="24"/>
              </w:rPr>
              <w:t>/п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color w:val="000000"/>
                <w:sz w:val="24"/>
                <w:lang w:bidi="ru-RU"/>
              </w:rPr>
              <w:t>Адрес объекта недвижимого имущества/ земельного участка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color w:val="000000"/>
                <w:sz w:val="24"/>
                <w:lang w:bidi="ru-RU"/>
              </w:rPr>
              <w:t>Наименование организации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color w:val="000000"/>
                <w:sz w:val="24"/>
                <w:lang w:bidi="ru-RU"/>
              </w:rPr>
              <w:t>Перечень работ</w:t>
            </w:r>
          </w:p>
        </w:tc>
      </w:tr>
      <w:tr w:rsidR="001C66DD" w:rsidRPr="001C66DD" w:rsidTr="00690F3C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1C66DD" w:rsidRDefault="00690F3C" w:rsidP="001C66DD">
            <w:pPr>
              <w:widowControl w:val="0"/>
              <w:autoSpaceDE w:val="0"/>
              <w:autoSpaceDN w:val="0"/>
              <w:adjustRightInd w:val="0"/>
              <w:ind w:left="85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Адресный перечень находится в стадии формирования*</w:t>
            </w:r>
          </w:p>
        </w:tc>
      </w:tr>
    </w:tbl>
    <w:p w:rsidR="00E83BCF" w:rsidRDefault="00E83BCF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B9582D" w:rsidP="007423D4">
      <w:pPr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*адресный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лиц, формируется на основании заключения соот</w:t>
      </w:r>
      <w:r w:rsidR="003833E8">
        <w:rPr>
          <w:rFonts w:eastAsia="Times New Roman"/>
          <w:color w:val="000000"/>
          <w:szCs w:val="28"/>
          <w:lang w:bidi="ru-RU"/>
        </w:rPr>
        <w:t>ветствующего соглашения.</w:t>
      </w: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8E6B0D" w:rsidRDefault="008E6B0D" w:rsidP="00B42839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</w:p>
    <w:p w:rsidR="00B42839" w:rsidRPr="00E83BCF" w:rsidRDefault="00B42839" w:rsidP="00B42839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lastRenderedPageBreak/>
        <w:t>Приложение 4</w:t>
      </w:r>
    </w:p>
    <w:p w:rsidR="00B42839" w:rsidRPr="00E83BCF" w:rsidRDefault="00B42839" w:rsidP="00B42839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t>к муниципальной программе</w:t>
      </w:r>
    </w:p>
    <w:p w:rsidR="00B42839" w:rsidRPr="00E83BCF" w:rsidRDefault="00B42839" w:rsidP="00B42839">
      <w:pPr>
        <w:ind w:left="4820"/>
        <w:jc w:val="right"/>
        <w:rPr>
          <w:rFonts w:ascii="Calibri" w:eastAsia="Times New Roman" w:hAnsi="Calibri"/>
          <w:sz w:val="20"/>
          <w:szCs w:val="20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t>«</w:t>
      </w:r>
      <w:r w:rsidRPr="00E83BCF">
        <w:rPr>
          <w:rFonts w:eastAsia="Times New Roman"/>
          <w:sz w:val="20"/>
          <w:szCs w:val="20"/>
        </w:rPr>
        <w:t xml:space="preserve">Формирование </w:t>
      </w:r>
      <w:proofErr w:type="gramStart"/>
      <w:r w:rsidRPr="00E83BCF">
        <w:rPr>
          <w:rFonts w:eastAsia="Times New Roman"/>
          <w:sz w:val="20"/>
          <w:szCs w:val="20"/>
        </w:rPr>
        <w:t>современной</w:t>
      </w:r>
      <w:proofErr w:type="gramEnd"/>
      <w:r w:rsidRPr="00E83BCF">
        <w:rPr>
          <w:rFonts w:eastAsia="Times New Roman"/>
          <w:sz w:val="20"/>
          <w:szCs w:val="20"/>
        </w:rPr>
        <w:t xml:space="preserve"> городской</w:t>
      </w:r>
    </w:p>
    <w:p w:rsidR="00B42839" w:rsidRDefault="00B42839" w:rsidP="00B42839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sz w:val="20"/>
          <w:szCs w:val="20"/>
        </w:rPr>
        <w:t>среды 2023 - 202</w:t>
      </w:r>
      <w:r>
        <w:rPr>
          <w:rFonts w:eastAsia="Times New Roman"/>
          <w:sz w:val="20"/>
          <w:szCs w:val="20"/>
        </w:rPr>
        <w:t>7</w:t>
      </w:r>
      <w:r w:rsidRPr="00E83BCF">
        <w:rPr>
          <w:rFonts w:eastAsia="Times New Roman"/>
          <w:sz w:val="20"/>
          <w:szCs w:val="20"/>
        </w:rPr>
        <w:t xml:space="preserve"> годы</w:t>
      </w:r>
      <w:r w:rsidRPr="00E83BCF">
        <w:rPr>
          <w:rFonts w:eastAsia="Times New Roman"/>
          <w:color w:val="000000"/>
          <w:sz w:val="20"/>
          <w:szCs w:val="20"/>
          <w:lang w:bidi="ru-RU"/>
        </w:rPr>
        <w:t>»</w:t>
      </w:r>
    </w:p>
    <w:p w:rsidR="00B42839" w:rsidRDefault="00B42839" w:rsidP="00B42839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proofErr w:type="gramStart"/>
      <w:r>
        <w:rPr>
          <w:rFonts w:eastAsia="Times New Roman"/>
          <w:color w:val="000000"/>
          <w:sz w:val="20"/>
          <w:szCs w:val="20"/>
          <w:lang w:bidi="ru-RU"/>
        </w:rPr>
        <w:t xml:space="preserve">(в редакции постановления Администрации </w:t>
      </w:r>
      <w:proofErr w:type="gramEnd"/>
    </w:p>
    <w:p w:rsidR="00B42839" w:rsidRDefault="00B42839" w:rsidP="00B42839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>
        <w:rPr>
          <w:rFonts w:eastAsia="Times New Roman"/>
          <w:color w:val="000000"/>
          <w:sz w:val="20"/>
          <w:szCs w:val="20"/>
          <w:lang w:bidi="ru-RU"/>
        </w:rPr>
        <w:t>Кунашакского муниципального района</w:t>
      </w:r>
    </w:p>
    <w:p w:rsidR="001C66DD" w:rsidRPr="00E83BCF" w:rsidRDefault="002F4A4C" w:rsidP="00B42839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>
        <w:rPr>
          <w:rFonts w:eastAsia="Times New Roman"/>
          <w:color w:val="000000"/>
          <w:sz w:val="20"/>
          <w:szCs w:val="20"/>
          <w:lang w:bidi="ru-RU"/>
        </w:rPr>
        <w:t>от «</w:t>
      </w:r>
      <w:r>
        <w:rPr>
          <w:rFonts w:eastAsia="Times New Roman"/>
          <w:color w:val="000000"/>
          <w:sz w:val="20"/>
          <w:szCs w:val="20"/>
          <w:u w:val="single"/>
          <w:lang w:bidi="ru-RU"/>
        </w:rPr>
        <w:t>05</w:t>
      </w:r>
      <w:r>
        <w:rPr>
          <w:rFonts w:eastAsia="Times New Roman"/>
          <w:color w:val="000000"/>
          <w:sz w:val="20"/>
          <w:szCs w:val="20"/>
          <w:lang w:bidi="ru-RU"/>
        </w:rPr>
        <w:t xml:space="preserve">» </w:t>
      </w:r>
      <w:r>
        <w:rPr>
          <w:rFonts w:eastAsia="Times New Roman"/>
          <w:color w:val="000000"/>
          <w:sz w:val="20"/>
          <w:szCs w:val="20"/>
          <w:u w:val="single"/>
          <w:lang w:bidi="ru-RU"/>
        </w:rPr>
        <w:t xml:space="preserve"> 03 </w:t>
      </w:r>
      <w:r w:rsidR="003C7DF3">
        <w:rPr>
          <w:rFonts w:eastAsia="Times New Roman"/>
          <w:color w:val="000000"/>
          <w:sz w:val="20"/>
          <w:szCs w:val="20"/>
          <w:lang w:bidi="ru-RU"/>
        </w:rPr>
        <w:t>2025</w:t>
      </w:r>
      <w:r>
        <w:rPr>
          <w:rFonts w:eastAsia="Times New Roman"/>
          <w:color w:val="000000"/>
          <w:sz w:val="20"/>
          <w:szCs w:val="20"/>
          <w:lang w:bidi="ru-RU"/>
        </w:rPr>
        <w:t>г.№</w:t>
      </w:r>
      <w:r>
        <w:rPr>
          <w:rFonts w:eastAsia="Times New Roman"/>
          <w:color w:val="000000"/>
          <w:sz w:val="20"/>
          <w:szCs w:val="20"/>
          <w:u w:val="single"/>
          <w:lang w:bidi="ru-RU"/>
        </w:rPr>
        <w:t xml:space="preserve"> 463</w:t>
      </w:r>
      <w:proofErr w:type="gramStart"/>
      <w:r>
        <w:rPr>
          <w:rFonts w:eastAsia="Times New Roman"/>
          <w:color w:val="000000"/>
          <w:sz w:val="20"/>
          <w:szCs w:val="20"/>
          <w:u w:val="single"/>
          <w:lang w:bidi="ru-RU"/>
        </w:rPr>
        <w:t xml:space="preserve"> </w:t>
      </w:r>
      <w:r w:rsidR="00B42839">
        <w:rPr>
          <w:rFonts w:eastAsia="Times New Roman"/>
          <w:color w:val="000000"/>
          <w:sz w:val="20"/>
          <w:szCs w:val="20"/>
          <w:lang w:bidi="ru-RU"/>
        </w:rPr>
        <w:t>)</w:t>
      </w:r>
      <w:proofErr w:type="gramEnd"/>
    </w:p>
    <w:p w:rsidR="001C66DD" w:rsidRPr="001C66DD" w:rsidRDefault="001C66DD" w:rsidP="001C66DD">
      <w:pPr>
        <w:ind w:left="9214"/>
        <w:jc w:val="center"/>
        <w:rPr>
          <w:rFonts w:eastAsia="Times New Roman"/>
          <w:color w:val="000000"/>
          <w:szCs w:val="28"/>
          <w:lang w:bidi="ru-RU"/>
        </w:rPr>
      </w:pPr>
    </w:p>
    <w:p w:rsidR="001C66DD" w:rsidRPr="001C66DD" w:rsidRDefault="001C66DD" w:rsidP="001C66DD">
      <w:pPr>
        <w:ind w:left="9214"/>
        <w:rPr>
          <w:rFonts w:eastAsia="Times New Roman"/>
          <w:color w:val="000000"/>
          <w:szCs w:val="28"/>
          <w:lang w:bidi="ru-RU"/>
        </w:rPr>
      </w:pPr>
    </w:p>
    <w:p w:rsidR="001C66DD" w:rsidRPr="001C66DD" w:rsidRDefault="001C66DD" w:rsidP="001C66DD">
      <w:pPr>
        <w:jc w:val="center"/>
        <w:rPr>
          <w:color w:val="000000"/>
          <w:szCs w:val="28"/>
          <w:lang w:bidi="ru-RU"/>
        </w:rPr>
      </w:pPr>
      <w:r w:rsidRPr="001C66DD">
        <w:rPr>
          <w:color w:val="000000"/>
          <w:szCs w:val="28"/>
          <w:lang w:bidi="ru-RU"/>
        </w:rPr>
        <w:t xml:space="preserve">Адресный перечень индивидуальных жилых домов и земельных участков, предоставленных для их размещения, с заключенными по результатам инвентаризации соглашениями с собственниками (пользователями) указанных домов (собственниками (землепользователями) земельных участков) </w:t>
      </w:r>
    </w:p>
    <w:p w:rsidR="001C66DD" w:rsidRPr="001C66DD" w:rsidRDefault="001C66DD" w:rsidP="001C66DD">
      <w:pPr>
        <w:jc w:val="center"/>
        <w:rPr>
          <w:color w:val="000000"/>
          <w:szCs w:val="28"/>
          <w:lang w:bidi="ru-RU"/>
        </w:rPr>
      </w:pPr>
      <w:r w:rsidRPr="001C66DD">
        <w:rPr>
          <w:color w:val="000000"/>
          <w:szCs w:val="28"/>
          <w:lang w:bidi="ru-RU"/>
        </w:rPr>
        <w:t>об их благоустройстве не позднее 202</w:t>
      </w:r>
      <w:r w:rsidR="00093417">
        <w:rPr>
          <w:color w:val="000000"/>
          <w:szCs w:val="28"/>
          <w:lang w:bidi="ru-RU"/>
        </w:rPr>
        <w:t>7</w:t>
      </w:r>
      <w:r w:rsidRPr="001C66DD">
        <w:rPr>
          <w:color w:val="000000"/>
          <w:szCs w:val="28"/>
          <w:lang w:bidi="ru-RU"/>
        </w:rPr>
        <w:t xml:space="preserve"> года в соответствии с требованиями, </w:t>
      </w:r>
    </w:p>
    <w:p w:rsidR="001C66DD" w:rsidRPr="007B6535" w:rsidRDefault="001C66DD" w:rsidP="001C66DD">
      <w:pPr>
        <w:jc w:val="center"/>
        <w:rPr>
          <w:rFonts w:ascii="Calibri" w:eastAsia="Times New Roman" w:hAnsi="Calibri"/>
          <w:szCs w:val="28"/>
        </w:rPr>
      </w:pPr>
      <w:r w:rsidRPr="007B6535">
        <w:rPr>
          <w:rFonts w:eastAsia="Times New Roman"/>
          <w:szCs w:val="28"/>
        </w:rPr>
        <w:t xml:space="preserve">утвержденными «Правилами благоустройства территорий муниципальных образований </w:t>
      </w:r>
    </w:p>
    <w:p w:rsidR="001C66DD" w:rsidRPr="007B6535" w:rsidRDefault="001C66DD" w:rsidP="001C66DD">
      <w:pPr>
        <w:jc w:val="center"/>
        <w:rPr>
          <w:rFonts w:eastAsia="Times New Roman"/>
          <w:szCs w:val="28"/>
        </w:rPr>
      </w:pPr>
      <w:r w:rsidRPr="007B6535">
        <w:rPr>
          <w:rFonts w:eastAsia="Times New Roman"/>
          <w:szCs w:val="28"/>
        </w:rPr>
        <w:t>К</w:t>
      </w:r>
      <w:r w:rsidR="00110567" w:rsidRPr="007B6535">
        <w:rPr>
          <w:rFonts w:eastAsia="Times New Roman"/>
          <w:szCs w:val="28"/>
        </w:rPr>
        <w:t>унашакского</w:t>
      </w:r>
      <w:r w:rsidRPr="007B6535">
        <w:rPr>
          <w:rFonts w:eastAsia="Times New Roman"/>
          <w:szCs w:val="28"/>
        </w:rPr>
        <w:t xml:space="preserve"> муниципального района»</w:t>
      </w:r>
    </w:p>
    <w:p w:rsidR="001C66DD" w:rsidRPr="001C66DD" w:rsidRDefault="001C66DD" w:rsidP="001C66DD">
      <w:pPr>
        <w:jc w:val="center"/>
        <w:rPr>
          <w:rFonts w:ascii="Calibri" w:eastAsia="Times New Roman" w:hAnsi="Calibri"/>
          <w:sz w:val="22"/>
          <w:szCs w:val="22"/>
        </w:rPr>
      </w:pPr>
    </w:p>
    <w:p w:rsidR="001C66DD" w:rsidRPr="001C66DD" w:rsidRDefault="001C66DD" w:rsidP="001C66DD">
      <w:pPr>
        <w:rPr>
          <w:rFonts w:eastAsia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394"/>
        <w:gridCol w:w="4786"/>
      </w:tblGrid>
      <w:tr w:rsidR="001C66DD" w:rsidRPr="001C66DD" w:rsidTr="00E04A6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1C66DD" w:rsidRDefault="001C66DD" w:rsidP="001C66DD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rFonts w:eastAsia="Times New Roman"/>
                <w:sz w:val="24"/>
              </w:rPr>
              <w:t>№</w:t>
            </w:r>
          </w:p>
          <w:p w:rsidR="001C66DD" w:rsidRPr="001C66DD" w:rsidRDefault="001C66DD" w:rsidP="001C66DD">
            <w:pPr>
              <w:jc w:val="center"/>
              <w:rPr>
                <w:rFonts w:eastAsia="Times New Roman"/>
                <w:sz w:val="24"/>
              </w:rPr>
            </w:pPr>
            <w:proofErr w:type="gramStart"/>
            <w:r w:rsidRPr="001C66DD">
              <w:rPr>
                <w:rFonts w:eastAsia="Times New Roman"/>
                <w:sz w:val="24"/>
              </w:rPr>
              <w:t>п</w:t>
            </w:r>
            <w:proofErr w:type="gramEnd"/>
            <w:r w:rsidRPr="001C66DD">
              <w:rPr>
                <w:rFonts w:eastAsia="Times New Roman"/>
                <w:sz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E04A63" w:rsidRDefault="001C66DD" w:rsidP="001C66DD">
            <w:pPr>
              <w:jc w:val="center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  <w:lang w:bidi="ru-RU"/>
              </w:rPr>
              <w:t>Адрес индивидуального жилого дома /земельного участка для размещения индивидуального жилого дома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1C66DD" w:rsidRDefault="001C66DD" w:rsidP="001C66DD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rFonts w:eastAsia="Times New Roman"/>
                <w:color w:val="000000"/>
                <w:sz w:val="24"/>
                <w:lang w:bidi="ru-RU"/>
              </w:rPr>
              <w:t>Перечень работ</w:t>
            </w:r>
          </w:p>
        </w:tc>
      </w:tr>
      <w:tr w:rsidR="001C66DD" w:rsidRPr="001C66DD" w:rsidTr="00E04A63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E04A63" w:rsidRDefault="001C66DD" w:rsidP="00E04A63">
            <w:pPr>
              <w:ind w:left="851"/>
              <w:rPr>
                <w:rFonts w:eastAsia="Times New Roman"/>
                <w:sz w:val="24"/>
              </w:rPr>
            </w:pPr>
          </w:p>
        </w:tc>
      </w:tr>
      <w:tr w:rsidR="001C66DD" w:rsidRPr="001C66DD" w:rsidTr="00E04A63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E04A63" w:rsidRDefault="001C66DD" w:rsidP="00E04A63">
            <w:pPr>
              <w:ind w:left="851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2024</w:t>
            </w:r>
          </w:p>
        </w:tc>
      </w:tr>
      <w:tr w:rsidR="001C66DD" w:rsidRPr="001C66DD" w:rsidTr="00E04A6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E04A63" w:rsidRDefault="001C66DD" w:rsidP="001C66DD">
            <w:pPr>
              <w:jc w:val="center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E04A63" w:rsidRDefault="00AD2FD5" w:rsidP="00E04A63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r w:rsidR="001C66DD" w:rsidRPr="00E04A63">
              <w:rPr>
                <w:rFonts w:eastAsia="Times New Roman"/>
                <w:sz w:val="24"/>
              </w:rPr>
              <w:t xml:space="preserve">с. </w:t>
            </w:r>
            <w:r w:rsidR="003E52E1" w:rsidRPr="00E04A63">
              <w:rPr>
                <w:rFonts w:eastAsia="Times New Roman"/>
                <w:sz w:val="24"/>
              </w:rPr>
              <w:t>Кунашак</w:t>
            </w:r>
            <w:r w:rsidR="001C66DD" w:rsidRPr="00E04A63">
              <w:rPr>
                <w:rFonts w:eastAsia="Times New Roman"/>
                <w:sz w:val="24"/>
              </w:rPr>
              <w:t xml:space="preserve">, </w:t>
            </w:r>
            <w:r w:rsidR="003E52E1" w:rsidRPr="00E04A63">
              <w:rPr>
                <w:rFonts w:eastAsia="Times New Roman"/>
                <w:sz w:val="24"/>
              </w:rPr>
              <w:t>ул. Ленина,</w:t>
            </w:r>
            <w:r w:rsidR="001C66DD" w:rsidRPr="00E04A63">
              <w:rPr>
                <w:rFonts w:eastAsia="Times New Roman"/>
                <w:sz w:val="24"/>
              </w:rPr>
              <w:t xml:space="preserve"> д.</w:t>
            </w:r>
            <w:r w:rsidR="00E04A63" w:rsidRPr="00E04A63">
              <w:rPr>
                <w:rFonts w:eastAsia="Times New Roman"/>
                <w:sz w:val="24"/>
              </w:rPr>
              <w:t xml:space="preserve"> 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E04A63" w:rsidRDefault="00E04A63" w:rsidP="00E04A63">
            <w:pPr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Асфальтирование, установка урны, клумбы.</w:t>
            </w:r>
          </w:p>
        </w:tc>
      </w:tr>
      <w:tr w:rsidR="00E04A63" w:rsidRPr="001C66DD" w:rsidTr="00E04A6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63" w:rsidRPr="00E04A63" w:rsidRDefault="00E04A63" w:rsidP="001C66DD">
            <w:pPr>
              <w:jc w:val="center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63" w:rsidRPr="00E04A63" w:rsidRDefault="00AD2FD5" w:rsidP="003E52E1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proofErr w:type="spellStart"/>
            <w:r>
              <w:rPr>
                <w:rFonts w:eastAsia="Times New Roman"/>
                <w:sz w:val="24"/>
              </w:rPr>
              <w:t>с</w:t>
            </w:r>
            <w:proofErr w:type="gramStart"/>
            <w:r w:rsidR="00E04A63" w:rsidRPr="00E04A63">
              <w:rPr>
                <w:rFonts w:eastAsia="Times New Roman"/>
                <w:sz w:val="24"/>
              </w:rPr>
              <w:t>.К</w:t>
            </w:r>
            <w:proofErr w:type="gramEnd"/>
            <w:r w:rsidR="00E04A63" w:rsidRPr="00E04A63">
              <w:rPr>
                <w:rFonts w:eastAsia="Times New Roman"/>
                <w:sz w:val="24"/>
              </w:rPr>
              <w:t>унашак</w:t>
            </w:r>
            <w:proofErr w:type="spellEnd"/>
            <w:r w:rsidR="00E04A63" w:rsidRPr="00E04A63">
              <w:rPr>
                <w:rFonts w:eastAsia="Times New Roman"/>
                <w:sz w:val="24"/>
              </w:rPr>
              <w:t xml:space="preserve">, </w:t>
            </w:r>
            <w:proofErr w:type="spellStart"/>
            <w:r w:rsidR="00E04A63" w:rsidRPr="00E04A63">
              <w:rPr>
                <w:rFonts w:eastAsia="Times New Roman"/>
                <w:sz w:val="24"/>
              </w:rPr>
              <w:t>ул.Больничная</w:t>
            </w:r>
            <w:proofErr w:type="spellEnd"/>
            <w:r w:rsidR="00E04A63" w:rsidRPr="00E04A63">
              <w:rPr>
                <w:rFonts w:eastAsia="Times New Roman"/>
                <w:sz w:val="24"/>
              </w:rPr>
              <w:t xml:space="preserve"> 1Б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63" w:rsidRPr="00E04A63" w:rsidRDefault="00E04A63" w:rsidP="001C66DD">
            <w:pPr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Асфальтирование, установка урны, клумбы</w:t>
            </w:r>
          </w:p>
        </w:tc>
      </w:tr>
      <w:tr w:rsidR="00E04A63" w:rsidRPr="001C66DD" w:rsidTr="00F21E71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63" w:rsidRPr="00E04A63" w:rsidRDefault="00E04A63" w:rsidP="00E04A63">
            <w:pPr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 xml:space="preserve">                2025</w:t>
            </w:r>
          </w:p>
        </w:tc>
      </w:tr>
      <w:tr w:rsidR="00E04A63" w:rsidRPr="00E04A63" w:rsidTr="00F21E7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63" w:rsidRPr="00E04A63" w:rsidRDefault="00E04A63" w:rsidP="00E04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63" w:rsidRPr="00E04A63" w:rsidRDefault="00AD2FD5" w:rsidP="00E04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r w:rsidR="00E04A63" w:rsidRPr="00E04A63">
              <w:rPr>
                <w:rFonts w:eastAsia="Times New Roman"/>
                <w:sz w:val="24"/>
              </w:rPr>
              <w:t>с. Кунашак, ул. Ленина, д. 201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63" w:rsidRPr="00E04A63" w:rsidRDefault="00E04A63" w:rsidP="00E04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Ремонт и покраска забора, благоустройство.</w:t>
            </w:r>
          </w:p>
        </w:tc>
      </w:tr>
    </w:tbl>
    <w:p w:rsidR="001C66DD" w:rsidRPr="001C66DD" w:rsidRDefault="001C66DD" w:rsidP="001C66D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</w:p>
    <w:p w:rsidR="001C66DD" w:rsidRPr="001C66DD" w:rsidRDefault="001C66DD" w:rsidP="001C66DD">
      <w:pPr>
        <w:widowControl w:val="0"/>
        <w:ind w:left="5670"/>
        <w:rPr>
          <w:rFonts w:eastAsia="Times New Roman"/>
          <w:sz w:val="24"/>
          <w:lang w:eastAsia="en-US"/>
        </w:rPr>
      </w:pPr>
      <w:r w:rsidRPr="001C66DD">
        <w:rPr>
          <w:rFonts w:eastAsia="Times New Roman"/>
          <w:szCs w:val="28"/>
          <w:lang w:eastAsia="en-US"/>
        </w:rPr>
        <w:tab/>
      </w:r>
    </w:p>
    <w:p w:rsidR="001C66DD" w:rsidRPr="001C66DD" w:rsidRDefault="001C66DD" w:rsidP="001C66DD">
      <w:pPr>
        <w:keepNext/>
        <w:ind w:left="7371"/>
        <w:outlineLvl w:val="1"/>
        <w:rPr>
          <w:rFonts w:eastAsia="Times New Roman"/>
          <w:b/>
          <w:bCs/>
          <w:sz w:val="24"/>
        </w:rPr>
      </w:pPr>
    </w:p>
    <w:p w:rsidR="001C66DD" w:rsidRDefault="001C66DD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1C75A4" w:rsidRDefault="001C75A4" w:rsidP="001C66DD">
      <w:pPr>
        <w:rPr>
          <w:rFonts w:eastAsia="Times New Roman"/>
          <w:szCs w:val="28"/>
        </w:rPr>
      </w:pPr>
    </w:p>
    <w:p w:rsidR="001C75A4" w:rsidRDefault="001C75A4" w:rsidP="001C66DD">
      <w:pPr>
        <w:rPr>
          <w:rFonts w:eastAsia="Times New Roman"/>
          <w:szCs w:val="28"/>
        </w:rPr>
      </w:pPr>
    </w:p>
    <w:p w:rsidR="001C75A4" w:rsidRDefault="001C75A4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762E90" w:rsidRPr="00E83BCF" w:rsidRDefault="00762E90" w:rsidP="00762E90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>
        <w:rPr>
          <w:rFonts w:eastAsia="Times New Roman"/>
          <w:color w:val="000000"/>
          <w:sz w:val="20"/>
          <w:szCs w:val="20"/>
          <w:lang w:bidi="ru-RU"/>
        </w:rPr>
        <w:t>Приложение 5</w:t>
      </w:r>
    </w:p>
    <w:p w:rsidR="00762E90" w:rsidRPr="00E83BCF" w:rsidRDefault="00762E90" w:rsidP="00762E90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t>к муниципальной программе</w:t>
      </w:r>
    </w:p>
    <w:p w:rsidR="00762E90" w:rsidRPr="00E83BCF" w:rsidRDefault="00762E90" w:rsidP="00762E90">
      <w:pPr>
        <w:ind w:left="4820"/>
        <w:jc w:val="right"/>
        <w:rPr>
          <w:rFonts w:ascii="Calibri" w:eastAsia="Times New Roman" w:hAnsi="Calibri"/>
          <w:sz w:val="20"/>
          <w:szCs w:val="20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t>«</w:t>
      </w:r>
      <w:r w:rsidRPr="00E83BCF">
        <w:rPr>
          <w:rFonts w:eastAsia="Times New Roman"/>
          <w:sz w:val="20"/>
          <w:szCs w:val="20"/>
        </w:rPr>
        <w:t xml:space="preserve">Формирование </w:t>
      </w:r>
      <w:proofErr w:type="gramStart"/>
      <w:r w:rsidRPr="00E83BCF">
        <w:rPr>
          <w:rFonts w:eastAsia="Times New Roman"/>
          <w:sz w:val="20"/>
          <w:szCs w:val="20"/>
        </w:rPr>
        <w:t>современной</w:t>
      </w:r>
      <w:proofErr w:type="gramEnd"/>
      <w:r w:rsidRPr="00E83BCF">
        <w:rPr>
          <w:rFonts w:eastAsia="Times New Roman"/>
          <w:sz w:val="20"/>
          <w:szCs w:val="20"/>
        </w:rPr>
        <w:t xml:space="preserve"> городской</w:t>
      </w:r>
    </w:p>
    <w:p w:rsidR="00762E90" w:rsidRDefault="00762E90" w:rsidP="00762E90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sz w:val="20"/>
          <w:szCs w:val="20"/>
        </w:rPr>
        <w:t>среды 2023 - 202</w:t>
      </w:r>
      <w:r>
        <w:rPr>
          <w:rFonts w:eastAsia="Times New Roman"/>
          <w:sz w:val="20"/>
          <w:szCs w:val="20"/>
        </w:rPr>
        <w:t>7</w:t>
      </w:r>
      <w:r w:rsidRPr="00E83BCF">
        <w:rPr>
          <w:rFonts w:eastAsia="Times New Roman"/>
          <w:sz w:val="20"/>
          <w:szCs w:val="20"/>
        </w:rPr>
        <w:t xml:space="preserve"> годы</w:t>
      </w:r>
      <w:r w:rsidRPr="00E83BCF">
        <w:rPr>
          <w:rFonts w:eastAsia="Times New Roman"/>
          <w:color w:val="000000"/>
          <w:sz w:val="20"/>
          <w:szCs w:val="20"/>
          <w:lang w:bidi="ru-RU"/>
        </w:rPr>
        <w:t>»</w:t>
      </w:r>
    </w:p>
    <w:p w:rsidR="00762E90" w:rsidRDefault="00762E90" w:rsidP="00762E90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proofErr w:type="gramStart"/>
      <w:r>
        <w:rPr>
          <w:rFonts w:eastAsia="Times New Roman"/>
          <w:color w:val="000000"/>
          <w:sz w:val="20"/>
          <w:szCs w:val="20"/>
          <w:lang w:bidi="ru-RU"/>
        </w:rPr>
        <w:t xml:space="preserve">(в редакции постановления Администрации </w:t>
      </w:r>
      <w:proofErr w:type="gramEnd"/>
    </w:p>
    <w:p w:rsidR="00762E90" w:rsidRDefault="00762E90" w:rsidP="00762E90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>
        <w:rPr>
          <w:rFonts w:eastAsia="Times New Roman"/>
          <w:color w:val="000000"/>
          <w:sz w:val="20"/>
          <w:szCs w:val="20"/>
          <w:lang w:bidi="ru-RU"/>
        </w:rPr>
        <w:t>Кунашакского муниципального района</w:t>
      </w:r>
    </w:p>
    <w:p w:rsidR="00762E90" w:rsidRPr="00E83BCF" w:rsidRDefault="002F4A4C" w:rsidP="00762E90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>
        <w:rPr>
          <w:rFonts w:eastAsia="Times New Roman"/>
          <w:color w:val="000000"/>
          <w:sz w:val="20"/>
          <w:szCs w:val="20"/>
          <w:lang w:bidi="ru-RU"/>
        </w:rPr>
        <w:t>от «</w:t>
      </w:r>
      <w:r>
        <w:rPr>
          <w:rFonts w:eastAsia="Times New Roman"/>
          <w:color w:val="000000"/>
          <w:sz w:val="20"/>
          <w:szCs w:val="20"/>
          <w:u w:val="single"/>
          <w:lang w:bidi="ru-RU"/>
        </w:rPr>
        <w:t>05</w:t>
      </w:r>
      <w:r>
        <w:rPr>
          <w:rFonts w:eastAsia="Times New Roman"/>
          <w:color w:val="000000"/>
          <w:sz w:val="20"/>
          <w:szCs w:val="20"/>
          <w:lang w:bidi="ru-RU"/>
        </w:rPr>
        <w:t xml:space="preserve">» </w:t>
      </w:r>
      <w:r>
        <w:rPr>
          <w:rFonts w:eastAsia="Times New Roman"/>
          <w:color w:val="000000"/>
          <w:sz w:val="20"/>
          <w:szCs w:val="20"/>
          <w:u w:val="single"/>
          <w:lang w:bidi="ru-RU"/>
        </w:rPr>
        <w:t xml:space="preserve"> 03. </w:t>
      </w:r>
      <w:r w:rsidR="00762E90">
        <w:rPr>
          <w:rFonts w:eastAsia="Times New Roman"/>
          <w:color w:val="000000"/>
          <w:sz w:val="20"/>
          <w:szCs w:val="20"/>
          <w:lang w:bidi="ru-RU"/>
        </w:rPr>
        <w:t>202</w:t>
      </w:r>
      <w:r w:rsidR="003C7DF3">
        <w:rPr>
          <w:rFonts w:eastAsia="Times New Roman"/>
          <w:color w:val="000000"/>
          <w:sz w:val="20"/>
          <w:szCs w:val="20"/>
          <w:lang w:bidi="ru-RU"/>
        </w:rPr>
        <w:t>5</w:t>
      </w:r>
      <w:r>
        <w:rPr>
          <w:rFonts w:eastAsia="Times New Roman"/>
          <w:color w:val="000000"/>
          <w:sz w:val="20"/>
          <w:szCs w:val="20"/>
          <w:lang w:bidi="ru-RU"/>
        </w:rPr>
        <w:t>г.№</w:t>
      </w:r>
      <w:r>
        <w:rPr>
          <w:rFonts w:eastAsia="Times New Roman"/>
          <w:color w:val="000000"/>
          <w:sz w:val="20"/>
          <w:szCs w:val="20"/>
          <w:u w:val="single"/>
          <w:lang w:bidi="ru-RU"/>
        </w:rPr>
        <w:t xml:space="preserve"> 463</w:t>
      </w:r>
      <w:r w:rsidR="00762E90">
        <w:rPr>
          <w:rFonts w:eastAsia="Times New Roman"/>
          <w:color w:val="000000"/>
          <w:sz w:val="20"/>
          <w:szCs w:val="20"/>
          <w:lang w:bidi="ru-RU"/>
        </w:rPr>
        <w:t>)</w:t>
      </w:r>
    </w:p>
    <w:p w:rsidR="00762E90" w:rsidRPr="001C66DD" w:rsidRDefault="00762E90" w:rsidP="00762E90">
      <w:pPr>
        <w:ind w:left="9214"/>
        <w:jc w:val="center"/>
        <w:rPr>
          <w:rFonts w:eastAsia="Times New Roman"/>
          <w:color w:val="000000"/>
          <w:szCs w:val="28"/>
          <w:lang w:bidi="ru-RU"/>
        </w:rPr>
      </w:pPr>
    </w:p>
    <w:p w:rsidR="00762E90" w:rsidRPr="001C66DD" w:rsidRDefault="00762E90" w:rsidP="00762E90">
      <w:pPr>
        <w:ind w:left="9214"/>
        <w:rPr>
          <w:rFonts w:eastAsia="Times New Roman"/>
          <w:color w:val="000000"/>
          <w:szCs w:val="28"/>
          <w:lang w:bidi="ru-RU"/>
        </w:rPr>
      </w:pPr>
    </w:p>
    <w:p w:rsidR="00762E90" w:rsidRPr="007B6535" w:rsidRDefault="00466885" w:rsidP="008B2B56">
      <w:pPr>
        <w:autoSpaceDE w:val="0"/>
        <w:autoSpaceDN w:val="0"/>
        <w:adjustRightInd w:val="0"/>
        <w:jc w:val="center"/>
        <w:rPr>
          <w:rFonts w:ascii="Calibri" w:eastAsia="Times New Roman" w:hAnsi="Calibri"/>
          <w:szCs w:val="28"/>
        </w:rPr>
      </w:pPr>
      <w:r>
        <w:rPr>
          <w:rFonts w:eastAsiaTheme="minorHAnsi"/>
          <w:szCs w:val="28"/>
          <w:lang w:eastAsia="en-US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CC1284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которы</w:t>
      </w:r>
      <w:r w:rsidR="008B2B56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Cs w:val="28"/>
          <w:lang w:eastAsia="en-US"/>
        </w:rPr>
        <w:t>софинансируются</w:t>
      </w:r>
      <w:proofErr w:type="spellEnd"/>
      <w:r>
        <w:rPr>
          <w:rFonts w:eastAsiaTheme="minorHAnsi"/>
          <w:szCs w:val="28"/>
          <w:lang w:eastAsia="en-US"/>
        </w:rPr>
        <w:t xml:space="preserve"> из бюджета субъекта Российской Федерации на территории </w:t>
      </w:r>
      <w:r w:rsidR="00762E90" w:rsidRPr="007B6535">
        <w:rPr>
          <w:rFonts w:eastAsia="Times New Roman"/>
          <w:szCs w:val="28"/>
        </w:rPr>
        <w:t>муниципальных образований</w:t>
      </w:r>
    </w:p>
    <w:p w:rsidR="00762E90" w:rsidRPr="007B6535" w:rsidRDefault="00762E90" w:rsidP="00762E90">
      <w:pPr>
        <w:jc w:val="center"/>
        <w:rPr>
          <w:rFonts w:eastAsia="Times New Roman"/>
          <w:szCs w:val="28"/>
        </w:rPr>
      </w:pPr>
      <w:r w:rsidRPr="007B6535">
        <w:rPr>
          <w:rFonts w:eastAsia="Times New Roman"/>
          <w:szCs w:val="28"/>
        </w:rPr>
        <w:t>Кунашакского муниципального района</w:t>
      </w:r>
    </w:p>
    <w:p w:rsidR="00762E90" w:rsidRPr="001C66DD" w:rsidRDefault="00762E90" w:rsidP="00762E90">
      <w:pPr>
        <w:jc w:val="center"/>
        <w:rPr>
          <w:rFonts w:ascii="Calibri" w:eastAsia="Times New Roman" w:hAnsi="Calibri"/>
          <w:sz w:val="22"/>
          <w:szCs w:val="22"/>
        </w:rPr>
      </w:pPr>
    </w:p>
    <w:p w:rsidR="00762E90" w:rsidRPr="001C66DD" w:rsidRDefault="00762E90" w:rsidP="00762E90">
      <w:pPr>
        <w:rPr>
          <w:rFonts w:eastAsia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4755"/>
        <w:gridCol w:w="4137"/>
      </w:tblGrid>
      <w:tr w:rsidR="00762E90" w:rsidRPr="001C66DD" w:rsidTr="003C7DF3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90" w:rsidRPr="001C66DD" w:rsidRDefault="00762E90" w:rsidP="00F21E71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rFonts w:eastAsia="Times New Roman"/>
                <w:sz w:val="24"/>
              </w:rPr>
              <w:t>№</w:t>
            </w:r>
          </w:p>
          <w:p w:rsidR="00762E90" w:rsidRPr="001C66DD" w:rsidRDefault="00762E90" w:rsidP="00F21E71">
            <w:pPr>
              <w:jc w:val="center"/>
              <w:rPr>
                <w:rFonts w:eastAsia="Times New Roman"/>
                <w:sz w:val="24"/>
              </w:rPr>
            </w:pPr>
            <w:proofErr w:type="gramStart"/>
            <w:r w:rsidRPr="001C66DD">
              <w:rPr>
                <w:rFonts w:eastAsia="Times New Roman"/>
                <w:sz w:val="24"/>
              </w:rPr>
              <w:t>п</w:t>
            </w:r>
            <w:proofErr w:type="gramEnd"/>
            <w:r w:rsidRPr="001C66DD">
              <w:rPr>
                <w:rFonts w:eastAsia="Times New Roman"/>
                <w:sz w:val="24"/>
              </w:rPr>
              <w:t>/п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90" w:rsidRPr="00E04A63" w:rsidRDefault="00762E90" w:rsidP="00F21E71">
            <w:pPr>
              <w:jc w:val="center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  <w:lang w:bidi="ru-RU"/>
              </w:rPr>
              <w:t>Адрес индивидуального жилого дома /земельного участка для размещения индивидуального жилого дома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90" w:rsidRPr="001C66DD" w:rsidRDefault="00762E90" w:rsidP="00F21E71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rFonts w:eastAsia="Times New Roman"/>
                <w:color w:val="000000"/>
                <w:sz w:val="24"/>
                <w:lang w:bidi="ru-RU"/>
              </w:rPr>
              <w:t>Перечень работ</w:t>
            </w:r>
          </w:p>
        </w:tc>
      </w:tr>
      <w:tr w:rsidR="00434880" w:rsidRPr="001C66DD" w:rsidTr="003C7DF3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Pr="001C66DD" w:rsidRDefault="00434880" w:rsidP="0043488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Default="00434880" w:rsidP="00434880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2023-2027 </w:t>
            </w:r>
          </w:p>
          <w:p w:rsidR="00434880" w:rsidRPr="00E04A63" w:rsidRDefault="00434880" w:rsidP="00434880">
            <w:pPr>
              <w:rPr>
                <w:rFonts w:eastAsia="Times New Roman"/>
                <w:sz w:val="24"/>
              </w:rPr>
            </w:pPr>
            <w:r>
              <w:rPr>
                <w:color w:val="222222"/>
                <w:szCs w:val="28"/>
              </w:rPr>
              <w:t>не предусматривается</w:t>
            </w:r>
            <w:r w:rsidRPr="00845370">
              <w:rPr>
                <w:color w:val="222222"/>
                <w:szCs w:val="28"/>
              </w:rPr>
              <w:t xml:space="preserve"> </w:t>
            </w:r>
            <w:r>
              <w:rPr>
                <w:color w:val="222222"/>
                <w:szCs w:val="28"/>
              </w:rPr>
              <w:t>проведение мероприятий по благоустройству,</w:t>
            </w:r>
            <w:r w:rsidRPr="0073244B">
              <w:rPr>
                <w:color w:val="222222"/>
                <w:szCs w:val="28"/>
              </w:rPr>
              <w:t xml:space="preserve"> определенных </w:t>
            </w:r>
            <w:r>
              <w:rPr>
                <w:color w:val="222222"/>
                <w:szCs w:val="28"/>
              </w:rPr>
              <w:t>органом местного самоуправления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Pr="001C66DD" w:rsidRDefault="00434880" w:rsidP="00434880">
            <w:pPr>
              <w:jc w:val="center"/>
              <w:rPr>
                <w:rFonts w:eastAsia="Times New Roman"/>
                <w:color w:val="000000"/>
                <w:sz w:val="24"/>
                <w:lang w:bidi="ru-RU"/>
              </w:rPr>
            </w:pPr>
          </w:p>
        </w:tc>
      </w:tr>
      <w:tr w:rsidR="00434880" w:rsidRPr="001C66DD" w:rsidTr="00F21E71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80" w:rsidRPr="00E04A63" w:rsidRDefault="00434880" w:rsidP="00434880">
            <w:pPr>
              <w:ind w:left="851"/>
              <w:rPr>
                <w:rFonts w:eastAsia="Times New Roman"/>
                <w:sz w:val="24"/>
              </w:rPr>
            </w:pPr>
          </w:p>
        </w:tc>
      </w:tr>
    </w:tbl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DF5103" w:rsidRPr="00E83BCF" w:rsidRDefault="00F21E71" w:rsidP="00DF5103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>
        <w:rPr>
          <w:color w:val="222222"/>
        </w:rPr>
        <w:lastRenderedPageBreak/>
        <w:t xml:space="preserve">            </w:t>
      </w:r>
      <w:r w:rsidR="00DF5103">
        <w:rPr>
          <w:rFonts w:eastAsia="Times New Roman"/>
          <w:color w:val="000000"/>
          <w:sz w:val="20"/>
          <w:szCs w:val="20"/>
          <w:lang w:bidi="ru-RU"/>
        </w:rPr>
        <w:t>Приложение 6</w:t>
      </w:r>
    </w:p>
    <w:p w:rsidR="00DF5103" w:rsidRPr="00E83BCF" w:rsidRDefault="00DF5103" w:rsidP="00DF5103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t>к муниципальной программе</w:t>
      </w:r>
    </w:p>
    <w:p w:rsidR="00DF5103" w:rsidRPr="00E83BCF" w:rsidRDefault="00DF5103" w:rsidP="00DF5103">
      <w:pPr>
        <w:ind w:left="4820"/>
        <w:jc w:val="right"/>
        <w:rPr>
          <w:rFonts w:ascii="Calibri" w:eastAsia="Times New Roman" w:hAnsi="Calibri"/>
          <w:sz w:val="20"/>
          <w:szCs w:val="20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t>«</w:t>
      </w:r>
      <w:r w:rsidRPr="00E83BCF">
        <w:rPr>
          <w:rFonts w:eastAsia="Times New Roman"/>
          <w:sz w:val="20"/>
          <w:szCs w:val="20"/>
        </w:rPr>
        <w:t xml:space="preserve">Формирование </w:t>
      </w:r>
      <w:proofErr w:type="gramStart"/>
      <w:r w:rsidRPr="00E83BCF">
        <w:rPr>
          <w:rFonts w:eastAsia="Times New Roman"/>
          <w:sz w:val="20"/>
          <w:szCs w:val="20"/>
        </w:rPr>
        <w:t>современной</w:t>
      </w:r>
      <w:proofErr w:type="gramEnd"/>
      <w:r w:rsidRPr="00E83BCF">
        <w:rPr>
          <w:rFonts w:eastAsia="Times New Roman"/>
          <w:sz w:val="20"/>
          <w:szCs w:val="20"/>
        </w:rPr>
        <w:t xml:space="preserve"> городской</w:t>
      </w:r>
    </w:p>
    <w:p w:rsidR="00DF5103" w:rsidRDefault="00DF5103" w:rsidP="00DF5103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sz w:val="20"/>
          <w:szCs w:val="20"/>
        </w:rPr>
        <w:t>среды 2023 - 202</w:t>
      </w:r>
      <w:r>
        <w:rPr>
          <w:rFonts w:eastAsia="Times New Roman"/>
          <w:sz w:val="20"/>
          <w:szCs w:val="20"/>
        </w:rPr>
        <w:t>7</w:t>
      </w:r>
      <w:r w:rsidRPr="00E83BCF">
        <w:rPr>
          <w:rFonts w:eastAsia="Times New Roman"/>
          <w:sz w:val="20"/>
          <w:szCs w:val="20"/>
        </w:rPr>
        <w:t xml:space="preserve"> годы</w:t>
      </w:r>
      <w:r w:rsidRPr="00E83BCF">
        <w:rPr>
          <w:rFonts w:eastAsia="Times New Roman"/>
          <w:color w:val="000000"/>
          <w:sz w:val="20"/>
          <w:szCs w:val="20"/>
          <w:lang w:bidi="ru-RU"/>
        </w:rPr>
        <w:t>»</w:t>
      </w:r>
    </w:p>
    <w:p w:rsidR="00DF5103" w:rsidRDefault="00DF5103" w:rsidP="00DF5103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proofErr w:type="gramStart"/>
      <w:r>
        <w:rPr>
          <w:rFonts w:eastAsia="Times New Roman"/>
          <w:color w:val="000000"/>
          <w:sz w:val="20"/>
          <w:szCs w:val="20"/>
          <w:lang w:bidi="ru-RU"/>
        </w:rPr>
        <w:t xml:space="preserve">(в редакции постановления Администрации </w:t>
      </w:r>
      <w:proofErr w:type="gramEnd"/>
    </w:p>
    <w:p w:rsidR="00DF5103" w:rsidRDefault="00DF5103" w:rsidP="00DF5103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>
        <w:rPr>
          <w:rFonts w:eastAsia="Times New Roman"/>
          <w:color w:val="000000"/>
          <w:sz w:val="20"/>
          <w:szCs w:val="20"/>
          <w:lang w:bidi="ru-RU"/>
        </w:rPr>
        <w:t>Кунашакского муниципального района</w:t>
      </w:r>
    </w:p>
    <w:p w:rsidR="00DF5103" w:rsidRDefault="00DF5103" w:rsidP="00DF5103">
      <w:pPr>
        <w:rPr>
          <w:color w:val="000000"/>
          <w:sz w:val="20"/>
          <w:szCs w:val="20"/>
          <w:lang w:bidi="ru-RU"/>
        </w:rPr>
      </w:pPr>
      <w:r w:rsidRPr="00DF5103">
        <w:rPr>
          <w:color w:val="000000"/>
          <w:sz w:val="20"/>
          <w:szCs w:val="20"/>
          <w:lang w:bidi="ru-RU"/>
        </w:rPr>
        <w:t xml:space="preserve">                                                                       </w:t>
      </w:r>
      <w:r>
        <w:rPr>
          <w:color w:val="000000"/>
          <w:sz w:val="20"/>
          <w:szCs w:val="20"/>
          <w:lang w:bidi="ru-RU"/>
        </w:rPr>
        <w:t xml:space="preserve">                                                     </w:t>
      </w:r>
      <w:r w:rsidR="00665F9F">
        <w:rPr>
          <w:color w:val="000000"/>
          <w:sz w:val="20"/>
          <w:szCs w:val="20"/>
          <w:lang w:bidi="ru-RU"/>
        </w:rPr>
        <w:t xml:space="preserve">              </w:t>
      </w:r>
      <w:r>
        <w:rPr>
          <w:color w:val="000000"/>
          <w:sz w:val="20"/>
          <w:szCs w:val="20"/>
          <w:lang w:bidi="ru-RU"/>
        </w:rPr>
        <w:t xml:space="preserve">   </w:t>
      </w:r>
      <w:r w:rsidR="00665F9F">
        <w:rPr>
          <w:color w:val="000000"/>
          <w:sz w:val="20"/>
          <w:szCs w:val="20"/>
          <w:lang w:bidi="ru-RU"/>
        </w:rPr>
        <w:t>от «</w:t>
      </w:r>
      <w:r w:rsidR="00665F9F">
        <w:rPr>
          <w:color w:val="000000"/>
          <w:sz w:val="20"/>
          <w:szCs w:val="20"/>
          <w:u w:val="single"/>
          <w:lang w:bidi="ru-RU"/>
        </w:rPr>
        <w:t xml:space="preserve">05 </w:t>
      </w:r>
      <w:r w:rsidR="00665F9F">
        <w:rPr>
          <w:color w:val="000000"/>
          <w:sz w:val="20"/>
          <w:szCs w:val="20"/>
          <w:lang w:bidi="ru-RU"/>
        </w:rPr>
        <w:t xml:space="preserve">» </w:t>
      </w:r>
      <w:r w:rsidR="00665F9F">
        <w:rPr>
          <w:color w:val="000000"/>
          <w:sz w:val="20"/>
          <w:szCs w:val="20"/>
          <w:u w:val="single"/>
          <w:lang w:bidi="ru-RU"/>
        </w:rPr>
        <w:t xml:space="preserve">    03.    </w:t>
      </w:r>
      <w:r w:rsidR="003C7DF3">
        <w:rPr>
          <w:color w:val="000000"/>
          <w:sz w:val="20"/>
          <w:szCs w:val="20"/>
          <w:lang w:bidi="ru-RU"/>
        </w:rPr>
        <w:t>2025</w:t>
      </w:r>
      <w:r w:rsidR="00665F9F">
        <w:rPr>
          <w:color w:val="000000"/>
          <w:sz w:val="20"/>
          <w:szCs w:val="20"/>
          <w:lang w:bidi="ru-RU"/>
        </w:rPr>
        <w:t>г.№</w:t>
      </w:r>
      <w:r w:rsidR="00665F9F">
        <w:rPr>
          <w:color w:val="000000"/>
          <w:sz w:val="20"/>
          <w:szCs w:val="20"/>
          <w:u w:val="single"/>
          <w:lang w:bidi="ru-RU"/>
        </w:rPr>
        <w:t xml:space="preserve"> 463</w:t>
      </w:r>
      <w:proofErr w:type="gramStart"/>
      <w:r w:rsidR="00665F9F">
        <w:rPr>
          <w:color w:val="000000"/>
          <w:sz w:val="20"/>
          <w:szCs w:val="20"/>
          <w:u w:val="single"/>
          <w:lang w:bidi="ru-RU"/>
        </w:rPr>
        <w:t xml:space="preserve"> </w:t>
      </w:r>
      <w:r w:rsidRPr="00DF5103">
        <w:rPr>
          <w:color w:val="000000"/>
          <w:sz w:val="20"/>
          <w:szCs w:val="20"/>
          <w:lang w:bidi="ru-RU"/>
        </w:rPr>
        <w:t>)</w:t>
      </w:r>
      <w:proofErr w:type="gramEnd"/>
    </w:p>
    <w:p w:rsidR="00DF5103" w:rsidRPr="00DF5103" w:rsidRDefault="00DF5103" w:rsidP="00DF5103">
      <w:pPr>
        <w:rPr>
          <w:color w:val="000000"/>
          <w:sz w:val="20"/>
          <w:szCs w:val="20"/>
          <w:lang w:bidi="ru-RU"/>
        </w:rPr>
      </w:pPr>
    </w:p>
    <w:p w:rsidR="009471AA" w:rsidRDefault="009471AA" w:rsidP="009471AA">
      <w:pPr>
        <w:pStyle w:val="a3"/>
        <w:ind w:left="5664"/>
        <w:jc w:val="both"/>
        <w:rPr>
          <w:color w:val="222222"/>
          <w:sz w:val="28"/>
          <w:szCs w:val="28"/>
        </w:rPr>
      </w:pPr>
    </w:p>
    <w:p w:rsidR="004E68A0" w:rsidRPr="007B6535" w:rsidRDefault="004E68A0" w:rsidP="004E68A0">
      <w:pPr>
        <w:autoSpaceDE w:val="0"/>
        <w:autoSpaceDN w:val="0"/>
        <w:adjustRightInd w:val="0"/>
        <w:jc w:val="center"/>
        <w:rPr>
          <w:rFonts w:ascii="Calibri" w:eastAsia="Times New Roman" w:hAnsi="Calibri"/>
          <w:szCs w:val="28"/>
        </w:rPr>
      </w:pPr>
      <w:r>
        <w:rPr>
          <w:rFonts w:eastAsiaTheme="minorHAnsi"/>
          <w:szCs w:val="28"/>
          <w:lang w:eastAsia="en-US"/>
        </w:rPr>
        <w:t>Иные мероприятия по благоустройству, определенные органом местного самоуправления</w:t>
      </w:r>
      <w:r w:rsidRPr="004E68A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на территории </w:t>
      </w:r>
      <w:r w:rsidRPr="007B6535">
        <w:rPr>
          <w:rFonts w:eastAsia="Times New Roman"/>
          <w:szCs w:val="28"/>
        </w:rPr>
        <w:t>муниципальных образований</w:t>
      </w:r>
    </w:p>
    <w:p w:rsidR="004E68A0" w:rsidRPr="007B6535" w:rsidRDefault="004E68A0" w:rsidP="004E68A0">
      <w:pPr>
        <w:jc w:val="center"/>
        <w:rPr>
          <w:rFonts w:eastAsia="Times New Roman"/>
          <w:szCs w:val="28"/>
        </w:rPr>
      </w:pPr>
      <w:r w:rsidRPr="007B6535">
        <w:rPr>
          <w:rFonts w:eastAsia="Times New Roman"/>
          <w:szCs w:val="28"/>
        </w:rPr>
        <w:t>Кунашакского муниципального района</w:t>
      </w:r>
    </w:p>
    <w:p w:rsidR="004E68A0" w:rsidRPr="001C66DD" w:rsidRDefault="004E68A0" w:rsidP="004E68A0">
      <w:pPr>
        <w:jc w:val="center"/>
        <w:rPr>
          <w:rFonts w:ascii="Calibri" w:eastAsia="Times New Roman" w:hAnsi="Calibri"/>
          <w:sz w:val="22"/>
          <w:szCs w:val="22"/>
        </w:rPr>
      </w:pPr>
    </w:p>
    <w:p w:rsidR="001C66DD" w:rsidRPr="001C66DD" w:rsidRDefault="001C66DD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394"/>
        <w:gridCol w:w="4786"/>
      </w:tblGrid>
      <w:tr w:rsidR="00287D6C" w:rsidRPr="001C66DD" w:rsidTr="0016624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6C" w:rsidRPr="001C66DD" w:rsidRDefault="00287D6C" w:rsidP="0016624F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rFonts w:eastAsia="Times New Roman"/>
                <w:sz w:val="24"/>
              </w:rPr>
              <w:t>№</w:t>
            </w:r>
          </w:p>
          <w:p w:rsidR="00287D6C" w:rsidRPr="001C66DD" w:rsidRDefault="00287D6C" w:rsidP="0016624F">
            <w:pPr>
              <w:jc w:val="center"/>
              <w:rPr>
                <w:rFonts w:eastAsia="Times New Roman"/>
                <w:sz w:val="24"/>
              </w:rPr>
            </w:pPr>
            <w:proofErr w:type="gramStart"/>
            <w:r w:rsidRPr="001C66DD">
              <w:rPr>
                <w:rFonts w:eastAsia="Times New Roman"/>
                <w:sz w:val="24"/>
              </w:rPr>
              <w:t>п</w:t>
            </w:r>
            <w:proofErr w:type="gramEnd"/>
            <w:r w:rsidRPr="001C66DD">
              <w:rPr>
                <w:rFonts w:eastAsia="Times New Roman"/>
                <w:sz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6C" w:rsidRPr="00E04A63" w:rsidRDefault="00287D6C" w:rsidP="0016624F">
            <w:pPr>
              <w:jc w:val="center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  <w:lang w:bidi="ru-RU"/>
              </w:rPr>
              <w:t>Адрес индивидуального жилого дома /земельного участка для размещения индивидуального жилого дома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6C" w:rsidRPr="001C66DD" w:rsidRDefault="00287D6C" w:rsidP="0016624F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rFonts w:eastAsia="Times New Roman"/>
                <w:color w:val="000000"/>
                <w:sz w:val="24"/>
                <w:lang w:bidi="ru-RU"/>
              </w:rPr>
              <w:t>Перечень работ</w:t>
            </w:r>
          </w:p>
        </w:tc>
      </w:tr>
      <w:tr w:rsidR="00287D6C" w:rsidRPr="001C66DD" w:rsidTr="0016624F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6C" w:rsidRPr="00E04A63" w:rsidRDefault="00287D6C" w:rsidP="0016624F">
            <w:pPr>
              <w:ind w:left="851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2023</w:t>
            </w:r>
            <w:r w:rsidR="00622BCB">
              <w:rPr>
                <w:rFonts w:eastAsia="Times New Roman"/>
                <w:sz w:val="24"/>
              </w:rPr>
              <w:t>-2027</w:t>
            </w:r>
          </w:p>
        </w:tc>
      </w:tr>
      <w:tr w:rsidR="00287D6C" w:rsidRPr="001C66DD" w:rsidTr="0016624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6C" w:rsidRPr="00E04A63" w:rsidRDefault="00287D6C" w:rsidP="0016624F">
            <w:pPr>
              <w:jc w:val="center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6C" w:rsidRPr="00E04A63" w:rsidRDefault="00622BCB" w:rsidP="00622BCB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proofErr w:type="spellStart"/>
            <w:r>
              <w:rPr>
                <w:rFonts w:eastAsia="Times New Roman"/>
                <w:sz w:val="24"/>
              </w:rPr>
              <w:t>с</w:t>
            </w:r>
            <w:proofErr w:type="gramStart"/>
            <w:r>
              <w:rPr>
                <w:rFonts w:eastAsia="Times New Roman"/>
                <w:sz w:val="24"/>
              </w:rPr>
              <w:t>.К</w:t>
            </w:r>
            <w:proofErr w:type="gramEnd"/>
            <w:r>
              <w:rPr>
                <w:rFonts w:eastAsia="Times New Roman"/>
                <w:sz w:val="24"/>
              </w:rPr>
              <w:t>унашак</w:t>
            </w:r>
            <w:proofErr w:type="spellEnd"/>
            <w:r>
              <w:rPr>
                <w:rFonts w:eastAsia="Times New Roman"/>
                <w:sz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</w:rPr>
              <w:t>ул.Коммунистическая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6C" w:rsidRPr="00E04A63" w:rsidRDefault="00622BCB" w:rsidP="0016624F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Эскиз-проект</w:t>
            </w:r>
          </w:p>
        </w:tc>
      </w:tr>
      <w:tr w:rsidR="00622BCB" w:rsidRPr="001C66DD" w:rsidTr="0016624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CB" w:rsidRPr="00E04A63" w:rsidRDefault="00622BCB" w:rsidP="0016624F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CB" w:rsidRDefault="00622BCB" w:rsidP="00622BCB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proofErr w:type="spellStart"/>
            <w:r>
              <w:rPr>
                <w:rFonts w:eastAsia="Times New Roman"/>
                <w:sz w:val="24"/>
              </w:rPr>
              <w:t>с</w:t>
            </w:r>
            <w:proofErr w:type="gramStart"/>
            <w:r>
              <w:rPr>
                <w:rFonts w:eastAsia="Times New Roman"/>
                <w:sz w:val="24"/>
              </w:rPr>
              <w:t>.К</w:t>
            </w:r>
            <w:proofErr w:type="gramEnd"/>
            <w:r>
              <w:rPr>
                <w:rFonts w:eastAsia="Times New Roman"/>
                <w:sz w:val="24"/>
              </w:rPr>
              <w:t>унашак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CB" w:rsidRDefault="00622BCB" w:rsidP="0016624F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Топографическая съемка</w:t>
            </w:r>
          </w:p>
        </w:tc>
      </w:tr>
      <w:tr w:rsidR="00B32122" w:rsidRPr="001C66DD" w:rsidTr="0016624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B32122" w:rsidP="0016624F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B32122" w:rsidP="00622BCB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proofErr w:type="spellStart"/>
            <w:r>
              <w:rPr>
                <w:rFonts w:eastAsia="Times New Roman"/>
                <w:sz w:val="24"/>
              </w:rPr>
              <w:t>с</w:t>
            </w:r>
            <w:proofErr w:type="gramStart"/>
            <w:r>
              <w:rPr>
                <w:rFonts w:eastAsia="Times New Roman"/>
                <w:sz w:val="24"/>
              </w:rPr>
              <w:t>.С</w:t>
            </w:r>
            <w:proofErr w:type="gramEnd"/>
            <w:r>
              <w:rPr>
                <w:rFonts w:eastAsia="Times New Roman"/>
                <w:sz w:val="24"/>
              </w:rPr>
              <w:t>ары</w:t>
            </w:r>
            <w:proofErr w:type="spellEnd"/>
            <w:r>
              <w:rPr>
                <w:rFonts w:eastAsia="Times New Roman"/>
                <w:sz w:val="24"/>
              </w:rPr>
              <w:t>, ул. Свердлова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B32122" w:rsidP="00B32122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Установка баннера с </w:t>
            </w:r>
            <w:proofErr w:type="spellStart"/>
            <w:r>
              <w:rPr>
                <w:rFonts w:eastAsia="Times New Roman"/>
                <w:sz w:val="24"/>
              </w:rPr>
              <w:t>брендбуком</w:t>
            </w:r>
            <w:proofErr w:type="spellEnd"/>
            <w:r>
              <w:rPr>
                <w:rFonts w:eastAsia="Times New Roman"/>
                <w:sz w:val="24"/>
              </w:rPr>
              <w:t xml:space="preserve"> нацпроекта «Жилье и городская среда» </w:t>
            </w:r>
          </w:p>
        </w:tc>
      </w:tr>
      <w:tr w:rsidR="00B32122" w:rsidRPr="001C66DD" w:rsidTr="0016624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B54EDD" w:rsidP="0016624F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B54EDD" w:rsidP="00622BCB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proofErr w:type="spellStart"/>
            <w:r>
              <w:rPr>
                <w:rFonts w:eastAsia="Times New Roman"/>
                <w:sz w:val="24"/>
              </w:rPr>
              <w:t>с</w:t>
            </w:r>
            <w:proofErr w:type="gramStart"/>
            <w:r>
              <w:rPr>
                <w:rFonts w:eastAsia="Times New Roman"/>
                <w:sz w:val="24"/>
              </w:rPr>
              <w:t>.К</w:t>
            </w:r>
            <w:proofErr w:type="gramEnd"/>
            <w:r>
              <w:rPr>
                <w:rFonts w:eastAsia="Times New Roman"/>
                <w:sz w:val="24"/>
              </w:rPr>
              <w:t>унашак</w:t>
            </w:r>
            <w:proofErr w:type="spellEnd"/>
            <w:r>
              <w:rPr>
                <w:rFonts w:eastAsia="Times New Roman"/>
                <w:sz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</w:rPr>
              <w:t>ул.Ленина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B54EDD" w:rsidP="0016624F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Благоустройство территории с реставрацией мемориального комплекса «Скорбящая Мать»</w:t>
            </w:r>
            <w:r w:rsidR="002E1B9E">
              <w:rPr>
                <w:rFonts w:eastAsia="Times New Roman"/>
                <w:sz w:val="24"/>
              </w:rPr>
              <w:t xml:space="preserve"> </w:t>
            </w:r>
            <w:proofErr w:type="gramStart"/>
            <w:r w:rsidR="002E1B9E">
              <w:rPr>
                <w:rFonts w:eastAsia="Times New Roman"/>
                <w:sz w:val="24"/>
              </w:rPr>
              <w:t>памятника ВОВ</w:t>
            </w:r>
            <w:proofErr w:type="gramEnd"/>
            <w:r w:rsidR="002E1B9E">
              <w:rPr>
                <w:rFonts w:eastAsia="Times New Roman"/>
                <w:sz w:val="24"/>
              </w:rPr>
              <w:t>.</w:t>
            </w:r>
          </w:p>
        </w:tc>
      </w:tr>
      <w:tr w:rsidR="00B32122" w:rsidRPr="001C66DD" w:rsidTr="0016624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2E1B9E" w:rsidP="0016624F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2E1B9E" w:rsidP="00622BCB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proofErr w:type="spellStart"/>
            <w:r>
              <w:rPr>
                <w:rFonts w:eastAsia="Times New Roman"/>
                <w:sz w:val="24"/>
              </w:rPr>
              <w:t>с</w:t>
            </w:r>
            <w:proofErr w:type="gramStart"/>
            <w:r>
              <w:rPr>
                <w:rFonts w:eastAsia="Times New Roman"/>
                <w:sz w:val="24"/>
              </w:rPr>
              <w:t>.К</w:t>
            </w:r>
            <w:proofErr w:type="gramEnd"/>
            <w:r>
              <w:rPr>
                <w:rFonts w:eastAsia="Times New Roman"/>
                <w:sz w:val="24"/>
              </w:rPr>
              <w:t>унашак</w:t>
            </w:r>
            <w:proofErr w:type="spellEnd"/>
            <w:r>
              <w:rPr>
                <w:rFonts w:eastAsia="Times New Roman"/>
                <w:sz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</w:rPr>
              <w:t>ул.Коммунистическая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CE514C" w:rsidP="0016624F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Благоустройство территории с реставрацией сквера и мемориала воинам-интернационалистам.</w:t>
            </w:r>
          </w:p>
        </w:tc>
      </w:tr>
      <w:tr w:rsidR="00E31B82" w:rsidRPr="001C66DD" w:rsidTr="0016624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82" w:rsidRDefault="00E31B82" w:rsidP="0016624F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82" w:rsidRDefault="00E31B82" w:rsidP="00622BCB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proofErr w:type="spellStart"/>
            <w:r>
              <w:rPr>
                <w:rFonts w:eastAsia="Times New Roman"/>
                <w:sz w:val="24"/>
              </w:rPr>
              <w:t>с</w:t>
            </w:r>
            <w:proofErr w:type="gramStart"/>
            <w:r>
              <w:rPr>
                <w:rFonts w:eastAsia="Times New Roman"/>
                <w:sz w:val="24"/>
              </w:rPr>
              <w:t>.К</w:t>
            </w:r>
            <w:proofErr w:type="gramEnd"/>
            <w:r>
              <w:rPr>
                <w:rFonts w:eastAsia="Times New Roman"/>
                <w:sz w:val="24"/>
              </w:rPr>
              <w:t>унашак</w:t>
            </w:r>
            <w:proofErr w:type="spellEnd"/>
            <w:r>
              <w:rPr>
                <w:rFonts w:eastAsia="Times New Roman"/>
                <w:sz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</w:rPr>
              <w:t>ул.Челябинская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82" w:rsidRDefault="00E31B82" w:rsidP="0016624F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kern w:val="28"/>
                <w:sz w:val="22"/>
                <w:szCs w:val="22"/>
              </w:rPr>
              <w:t xml:space="preserve">Разработка визуализации въездной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стеллы</w:t>
            </w:r>
            <w:proofErr w:type="spellEnd"/>
          </w:p>
        </w:tc>
      </w:tr>
    </w:tbl>
    <w:p w:rsidR="00287D6C" w:rsidRPr="001C66DD" w:rsidRDefault="00287D6C" w:rsidP="00287D6C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</w:p>
    <w:p w:rsidR="001C66DD" w:rsidRDefault="001C66DD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Pr="001C66DD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  <w:r>
        <w:rPr>
          <w:rFonts w:eastAsia="Times New Roman"/>
          <w:color w:val="000000"/>
          <w:szCs w:val="28"/>
          <w:lang w:eastAsia="en-US" w:bidi="ru-RU"/>
        </w:rPr>
        <w:lastRenderedPageBreak/>
        <w:t xml:space="preserve">Руководитель УЖКХСЭ                                          А.А. </w:t>
      </w:r>
      <w:proofErr w:type="spellStart"/>
      <w:r>
        <w:rPr>
          <w:rFonts w:eastAsia="Times New Roman"/>
          <w:color w:val="000000"/>
          <w:szCs w:val="28"/>
          <w:lang w:eastAsia="en-US" w:bidi="ru-RU"/>
        </w:rPr>
        <w:t>Гиззатуллин</w:t>
      </w:r>
      <w:proofErr w:type="spellEnd"/>
    </w:p>
    <w:sectPr w:rsidR="00356C85" w:rsidRPr="001C66DD" w:rsidSect="00DF46E9">
      <w:pgSz w:w="11906" w:h="16838"/>
      <w:pgMar w:top="1134" w:right="851" w:bottom="1134" w:left="1418" w:header="567" w:footer="56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E5" w:rsidRDefault="007449E5" w:rsidP="00DF46E9">
      <w:r>
        <w:separator/>
      </w:r>
    </w:p>
  </w:endnote>
  <w:endnote w:type="continuationSeparator" w:id="0">
    <w:p w:rsidR="007449E5" w:rsidRDefault="007449E5" w:rsidP="00DF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E5" w:rsidRDefault="007449E5" w:rsidP="00DF46E9">
      <w:r>
        <w:separator/>
      </w:r>
    </w:p>
  </w:footnote>
  <w:footnote w:type="continuationSeparator" w:id="0">
    <w:p w:rsidR="007449E5" w:rsidRDefault="007449E5" w:rsidP="00DF4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031990683"/>
      <w:docPartObj>
        <w:docPartGallery w:val="Page Numbers (Top of Page)"/>
        <w:docPartUnique/>
      </w:docPartObj>
    </w:sdtPr>
    <w:sdtContent>
      <w:p w:rsidR="002F4A4C" w:rsidRPr="00DF46E9" w:rsidRDefault="002F4A4C">
        <w:pPr>
          <w:pStyle w:val="a8"/>
          <w:jc w:val="center"/>
          <w:rPr>
            <w:sz w:val="22"/>
            <w:szCs w:val="22"/>
          </w:rPr>
        </w:pPr>
        <w:r w:rsidRPr="00DF46E9">
          <w:rPr>
            <w:sz w:val="22"/>
            <w:szCs w:val="22"/>
          </w:rPr>
          <w:fldChar w:fldCharType="begin"/>
        </w:r>
        <w:r w:rsidRPr="00DF46E9">
          <w:rPr>
            <w:sz w:val="22"/>
            <w:szCs w:val="22"/>
          </w:rPr>
          <w:instrText>PAGE   \* MERGEFORMAT</w:instrText>
        </w:r>
        <w:r w:rsidRPr="00DF46E9">
          <w:rPr>
            <w:sz w:val="22"/>
            <w:szCs w:val="22"/>
          </w:rPr>
          <w:fldChar w:fldCharType="separate"/>
        </w:r>
        <w:r w:rsidR="00665F9F">
          <w:rPr>
            <w:noProof/>
            <w:sz w:val="22"/>
            <w:szCs w:val="22"/>
          </w:rPr>
          <w:t>2</w:t>
        </w:r>
        <w:r w:rsidRPr="00DF46E9">
          <w:rPr>
            <w:sz w:val="22"/>
            <w:szCs w:val="22"/>
          </w:rPr>
          <w:fldChar w:fldCharType="end"/>
        </w:r>
      </w:p>
    </w:sdtContent>
  </w:sdt>
  <w:p w:rsidR="002F4A4C" w:rsidRDefault="002F4A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6BCE"/>
    <w:multiLevelType w:val="hybridMultilevel"/>
    <w:tmpl w:val="1D20C0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89F2F86"/>
    <w:multiLevelType w:val="hybridMultilevel"/>
    <w:tmpl w:val="A26EF5A8"/>
    <w:lvl w:ilvl="0" w:tplc="9C54D59E">
      <w:start w:val="1"/>
      <w:numFmt w:val="decimal"/>
      <w:lvlText w:val="%1."/>
      <w:lvlJc w:val="left"/>
      <w:pPr>
        <w:ind w:left="1393" w:hanging="82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8C"/>
    <w:rsid w:val="00012623"/>
    <w:rsid w:val="00015B0E"/>
    <w:rsid w:val="00020C06"/>
    <w:rsid w:val="00022E8F"/>
    <w:rsid w:val="00023898"/>
    <w:rsid w:val="00027590"/>
    <w:rsid w:val="000337E9"/>
    <w:rsid w:val="00036A52"/>
    <w:rsid w:val="0004062A"/>
    <w:rsid w:val="0004137B"/>
    <w:rsid w:val="00042E73"/>
    <w:rsid w:val="00042F0A"/>
    <w:rsid w:val="00044E05"/>
    <w:rsid w:val="00052BF9"/>
    <w:rsid w:val="0005425B"/>
    <w:rsid w:val="00055694"/>
    <w:rsid w:val="00061734"/>
    <w:rsid w:val="00062315"/>
    <w:rsid w:val="00064BE9"/>
    <w:rsid w:val="00066D8A"/>
    <w:rsid w:val="00072D19"/>
    <w:rsid w:val="0007524A"/>
    <w:rsid w:val="00081A3A"/>
    <w:rsid w:val="0008318F"/>
    <w:rsid w:val="000906ED"/>
    <w:rsid w:val="00093417"/>
    <w:rsid w:val="000A11C2"/>
    <w:rsid w:val="000E6516"/>
    <w:rsid w:val="001031B4"/>
    <w:rsid w:val="00110567"/>
    <w:rsid w:val="00112088"/>
    <w:rsid w:val="00113C03"/>
    <w:rsid w:val="00132DAD"/>
    <w:rsid w:val="00134586"/>
    <w:rsid w:val="00137347"/>
    <w:rsid w:val="0014764D"/>
    <w:rsid w:val="00151C4E"/>
    <w:rsid w:val="00152BDC"/>
    <w:rsid w:val="00153B2C"/>
    <w:rsid w:val="00160F9C"/>
    <w:rsid w:val="0016176F"/>
    <w:rsid w:val="00163854"/>
    <w:rsid w:val="001655E1"/>
    <w:rsid w:val="0016624F"/>
    <w:rsid w:val="0017589C"/>
    <w:rsid w:val="001766A1"/>
    <w:rsid w:val="00177C94"/>
    <w:rsid w:val="00185731"/>
    <w:rsid w:val="00194D2C"/>
    <w:rsid w:val="001C66DD"/>
    <w:rsid w:val="001C72FD"/>
    <w:rsid w:val="001C75A4"/>
    <w:rsid w:val="001C77FB"/>
    <w:rsid w:val="001D1ECA"/>
    <w:rsid w:val="001F236F"/>
    <w:rsid w:val="001F298B"/>
    <w:rsid w:val="001F4A6C"/>
    <w:rsid w:val="00221480"/>
    <w:rsid w:val="00234E54"/>
    <w:rsid w:val="002401C7"/>
    <w:rsid w:val="002453A7"/>
    <w:rsid w:val="00256F02"/>
    <w:rsid w:val="0026444D"/>
    <w:rsid w:val="0027192C"/>
    <w:rsid w:val="002732CB"/>
    <w:rsid w:val="00282FC7"/>
    <w:rsid w:val="00284B3B"/>
    <w:rsid w:val="00287D6C"/>
    <w:rsid w:val="002954DB"/>
    <w:rsid w:val="002A607B"/>
    <w:rsid w:val="002A6C66"/>
    <w:rsid w:val="002B27B7"/>
    <w:rsid w:val="002B5404"/>
    <w:rsid w:val="002B5540"/>
    <w:rsid w:val="002C0647"/>
    <w:rsid w:val="002D5F7C"/>
    <w:rsid w:val="002E1B9E"/>
    <w:rsid w:val="002E5655"/>
    <w:rsid w:val="002E6239"/>
    <w:rsid w:val="002F3962"/>
    <w:rsid w:val="002F49D4"/>
    <w:rsid w:val="002F4A4C"/>
    <w:rsid w:val="0030169B"/>
    <w:rsid w:val="003061D6"/>
    <w:rsid w:val="00307AD6"/>
    <w:rsid w:val="003138E3"/>
    <w:rsid w:val="00314A41"/>
    <w:rsid w:val="0031766B"/>
    <w:rsid w:val="00317A3B"/>
    <w:rsid w:val="00320385"/>
    <w:rsid w:val="00325BA2"/>
    <w:rsid w:val="00325DFF"/>
    <w:rsid w:val="003302AC"/>
    <w:rsid w:val="00340061"/>
    <w:rsid w:val="00343D1D"/>
    <w:rsid w:val="003500F3"/>
    <w:rsid w:val="00353D99"/>
    <w:rsid w:val="00356C85"/>
    <w:rsid w:val="00357AC7"/>
    <w:rsid w:val="003601E8"/>
    <w:rsid w:val="00364CE4"/>
    <w:rsid w:val="003652DE"/>
    <w:rsid w:val="00375C27"/>
    <w:rsid w:val="0037716D"/>
    <w:rsid w:val="00380750"/>
    <w:rsid w:val="003833E8"/>
    <w:rsid w:val="00386C51"/>
    <w:rsid w:val="00391D00"/>
    <w:rsid w:val="00394B24"/>
    <w:rsid w:val="003A4E90"/>
    <w:rsid w:val="003B283C"/>
    <w:rsid w:val="003B3CC6"/>
    <w:rsid w:val="003B6BD7"/>
    <w:rsid w:val="003C7DF3"/>
    <w:rsid w:val="003C7EB9"/>
    <w:rsid w:val="003E1BF8"/>
    <w:rsid w:val="003E2091"/>
    <w:rsid w:val="003E52E1"/>
    <w:rsid w:val="003E67DB"/>
    <w:rsid w:val="00407DAF"/>
    <w:rsid w:val="00421C34"/>
    <w:rsid w:val="00423D92"/>
    <w:rsid w:val="00433C54"/>
    <w:rsid w:val="00434880"/>
    <w:rsid w:val="00435107"/>
    <w:rsid w:val="0043690F"/>
    <w:rsid w:val="00452BA5"/>
    <w:rsid w:val="00456EA6"/>
    <w:rsid w:val="00460FAA"/>
    <w:rsid w:val="00462F19"/>
    <w:rsid w:val="00465413"/>
    <w:rsid w:val="00466885"/>
    <w:rsid w:val="00470793"/>
    <w:rsid w:val="0047271F"/>
    <w:rsid w:val="004903AD"/>
    <w:rsid w:val="004913E8"/>
    <w:rsid w:val="004A63D4"/>
    <w:rsid w:val="004A6F76"/>
    <w:rsid w:val="004A7F72"/>
    <w:rsid w:val="004B284D"/>
    <w:rsid w:val="004B3204"/>
    <w:rsid w:val="004B7629"/>
    <w:rsid w:val="004D3084"/>
    <w:rsid w:val="004D6605"/>
    <w:rsid w:val="004D7CDA"/>
    <w:rsid w:val="004E68A0"/>
    <w:rsid w:val="00501334"/>
    <w:rsid w:val="005026C5"/>
    <w:rsid w:val="00504261"/>
    <w:rsid w:val="005141CF"/>
    <w:rsid w:val="005225C8"/>
    <w:rsid w:val="00522EF3"/>
    <w:rsid w:val="005232E0"/>
    <w:rsid w:val="00526578"/>
    <w:rsid w:val="005270B5"/>
    <w:rsid w:val="0053023B"/>
    <w:rsid w:val="00534EB8"/>
    <w:rsid w:val="0054387C"/>
    <w:rsid w:val="00543F65"/>
    <w:rsid w:val="005578AE"/>
    <w:rsid w:val="00557916"/>
    <w:rsid w:val="005702D3"/>
    <w:rsid w:val="00572CE2"/>
    <w:rsid w:val="005757D2"/>
    <w:rsid w:val="0058064E"/>
    <w:rsid w:val="00586679"/>
    <w:rsid w:val="005B2EF4"/>
    <w:rsid w:val="005B374F"/>
    <w:rsid w:val="005C1BE9"/>
    <w:rsid w:val="005C402A"/>
    <w:rsid w:val="005E0E86"/>
    <w:rsid w:val="005E601E"/>
    <w:rsid w:val="005F0EAB"/>
    <w:rsid w:val="005F1FDD"/>
    <w:rsid w:val="005F3376"/>
    <w:rsid w:val="005F4BA6"/>
    <w:rsid w:val="005F5F25"/>
    <w:rsid w:val="00602265"/>
    <w:rsid w:val="00616903"/>
    <w:rsid w:val="006170B2"/>
    <w:rsid w:val="00617E21"/>
    <w:rsid w:val="00622BCB"/>
    <w:rsid w:val="0063643F"/>
    <w:rsid w:val="0063675C"/>
    <w:rsid w:val="00637612"/>
    <w:rsid w:val="00646D14"/>
    <w:rsid w:val="0064708C"/>
    <w:rsid w:val="0065059B"/>
    <w:rsid w:val="006527E3"/>
    <w:rsid w:val="00656841"/>
    <w:rsid w:val="0065723D"/>
    <w:rsid w:val="006611A4"/>
    <w:rsid w:val="006627AE"/>
    <w:rsid w:val="00664993"/>
    <w:rsid w:val="00665F9F"/>
    <w:rsid w:val="006660A6"/>
    <w:rsid w:val="00666A95"/>
    <w:rsid w:val="006864FB"/>
    <w:rsid w:val="0068722C"/>
    <w:rsid w:val="0069049F"/>
    <w:rsid w:val="00690F3C"/>
    <w:rsid w:val="006A1D8C"/>
    <w:rsid w:val="006A6F4C"/>
    <w:rsid w:val="006A7FA4"/>
    <w:rsid w:val="006B09D3"/>
    <w:rsid w:val="006B5B15"/>
    <w:rsid w:val="006D1A0A"/>
    <w:rsid w:val="006D232E"/>
    <w:rsid w:val="006F3E8F"/>
    <w:rsid w:val="0070606C"/>
    <w:rsid w:val="007113AC"/>
    <w:rsid w:val="00711758"/>
    <w:rsid w:val="00712674"/>
    <w:rsid w:val="00712B12"/>
    <w:rsid w:val="007266C4"/>
    <w:rsid w:val="00726D8A"/>
    <w:rsid w:val="007333B4"/>
    <w:rsid w:val="00733E24"/>
    <w:rsid w:val="0073714C"/>
    <w:rsid w:val="007416F5"/>
    <w:rsid w:val="007423D4"/>
    <w:rsid w:val="0074407E"/>
    <w:rsid w:val="007449E5"/>
    <w:rsid w:val="0074640A"/>
    <w:rsid w:val="00751105"/>
    <w:rsid w:val="0075315F"/>
    <w:rsid w:val="00762E90"/>
    <w:rsid w:val="00763AE5"/>
    <w:rsid w:val="007740A5"/>
    <w:rsid w:val="00774619"/>
    <w:rsid w:val="00775E26"/>
    <w:rsid w:val="00777830"/>
    <w:rsid w:val="007811DC"/>
    <w:rsid w:val="007828D5"/>
    <w:rsid w:val="007848E0"/>
    <w:rsid w:val="00790BC9"/>
    <w:rsid w:val="00791DE4"/>
    <w:rsid w:val="00796927"/>
    <w:rsid w:val="007A5DBC"/>
    <w:rsid w:val="007A7A08"/>
    <w:rsid w:val="007B3EEB"/>
    <w:rsid w:val="007B6535"/>
    <w:rsid w:val="007D0C22"/>
    <w:rsid w:val="007D5575"/>
    <w:rsid w:val="007D7293"/>
    <w:rsid w:val="007E4854"/>
    <w:rsid w:val="007E4E5F"/>
    <w:rsid w:val="007E5062"/>
    <w:rsid w:val="007F527F"/>
    <w:rsid w:val="007F6F0B"/>
    <w:rsid w:val="00802BA4"/>
    <w:rsid w:val="00805369"/>
    <w:rsid w:val="00806927"/>
    <w:rsid w:val="00820C92"/>
    <w:rsid w:val="0083024F"/>
    <w:rsid w:val="0083189B"/>
    <w:rsid w:val="00831DD3"/>
    <w:rsid w:val="00863AAE"/>
    <w:rsid w:val="00866111"/>
    <w:rsid w:val="0087183B"/>
    <w:rsid w:val="0087188A"/>
    <w:rsid w:val="00872382"/>
    <w:rsid w:val="008752A4"/>
    <w:rsid w:val="0087756A"/>
    <w:rsid w:val="0088031E"/>
    <w:rsid w:val="00880BB5"/>
    <w:rsid w:val="00880C0F"/>
    <w:rsid w:val="00883970"/>
    <w:rsid w:val="0088490D"/>
    <w:rsid w:val="00884A77"/>
    <w:rsid w:val="0089157D"/>
    <w:rsid w:val="00892C73"/>
    <w:rsid w:val="00894EDB"/>
    <w:rsid w:val="00896462"/>
    <w:rsid w:val="0089768F"/>
    <w:rsid w:val="008A2B9F"/>
    <w:rsid w:val="008A60FC"/>
    <w:rsid w:val="008B2B56"/>
    <w:rsid w:val="008C03E5"/>
    <w:rsid w:val="008C0A76"/>
    <w:rsid w:val="008C6900"/>
    <w:rsid w:val="008D06F8"/>
    <w:rsid w:val="008D10F0"/>
    <w:rsid w:val="008D1E26"/>
    <w:rsid w:val="008D392F"/>
    <w:rsid w:val="008D6A1C"/>
    <w:rsid w:val="008E08BF"/>
    <w:rsid w:val="008E6B0D"/>
    <w:rsid w:val="008F04C6"/>
    <w:rsid w:val="008F2A3B"/>
    <w:rsid w:val="00901825"/>
    <w:rsid w:val="00912ED1"/>
    <w:rsid w:val="00926CF5"/>
    <w:rsid w:val="0092763E"/>
    <w:rsid w:val="00932E8B"/>
    <w:rsid w:val="00941008"/>
    <w:rsid w:val="00944A5E"/>
    <w:rsid w:val="009471AA"/>
    <w:rsid w:val="00950AAB"/>
    <w:rsid w:val="00954B0B"/>
    <w:rsid w:val="00955EA3"/>
    <w:rsid w:val="0095701A"/>
    <w:rsid w:val="009637A4"/>
    <w:rsid w:val="009717BF"/>
    <w:rsid w:val="009719B8"/>
    <w:rsid w:val="009744C5"/>
    <w:rsid w:val="00974F89"/>
    <w:rsid w:val="00976FE9"/>
    <w:rsid w:val="00985127"/>
    <w:rsid w:val="00985265"/>
    <w:rsid w:val="009A101F"/>
    <w:rsid w:val="009A6F15"/>
    <w:rsid w:val="009A7B04"/>
    <w:rsid w:val="009B2DB6"/>
    <w:rsid w:val="009C30B9"/>
    <w:rsid w:val="009E0152"/>
    <w:rsid w:val="009E55FB"/>
    <w:rsid w:val="009F1793"/>
    <w:rsid w:val="009F2679"/>
    <w:rsid w:val="009F34A1"/>
    <w:rsid w:val="009F50FB"/>
    <w:rsid w:val="009F6E0B"/>
    <w:rsid w:val="00A100D9"/>
    <w:rsid w:val="00A15E1C"/>
    <w:rsid w:val="00A24BC2"/>
    <w:rsid w:val="00A2550F"/>
    <w:rsid w:val="00A2799A"/>
    <w:rsid w:val="00A558A8"/>
    <w:rsid w:val="00A73392"/>
    <w:rsid w:val="00A74FD3"/>
    <w:rsid w:val="00A75045"/>
    <w:rsid w:val="00A77CE3"/>
    <w:rsid w:val="00A82433"/>
    <w:rsid w:val="00A83C12"/>
    <w:rsid w:val="00A90579"/>
    <w:rsid w:val="00AA5CA5"/>
    <w:rsid w:val="00AA6AFA"/>
    <w:rsid w:val="00AA6F95"/>
    <w:rsid w:val="00AA7968"/>
    <w:rsid w:val="00AB204B"/>
    <w:rsid w:val="00AD100F"/>
    <w:rsid w:val="00AD1F55"/>
    <w:rsid w:val="00AD2FD5"/>
    <w:rsid w:val="00AF41AA"/>
    <w:rsid w:val="00AF5751"/>
    <w:rsid w:val="00AF66A2"/>
    <w:rsid w:val="00AF7843"/>
    <w:rsid w:val="00B064B0"/>
    <w:rsid w:val="00B07F62"/>
    <w:rsid w:val="00B24D68"/>
    <w:rsid w:val="00B25899"/>
    <w:rsid w:val="00B26796"/>
    <w:rsid w:val="00B32122"/>
    <w:rsid w:val="00B32B8C"/>
    <w:rsid w:val="00B42839"/>
    <w:rsid w:val="00B45E4E"/>
    <w:rsid w:val="00B52C37"/>
    <w:rsid w:val="00B5463C"/>
    <w:rsid w:val="00B54EDD"/>
    <w:rsid w:val="00B566DF"/>
    <w:rsid w:val="00B71288"/>
    <w:rsid w:val="00B74C4E"/>
    <w:rsid w:val="00B75E8C"/>
    <w:rsid w:val="00B77B79"/>
    <w:rsid w:val="00B80802"/>
    <w:rsid w:val="00B87C9D"/>
    <w:rsid w:val="00B94F9F"/>
    <w:rsid w:val="00B9582D"/>
    <w:rsid w:val="00B958D2"/>
    <w:rsid w:val="00BB0468"/>
    <w:rsid w:val="00BB5762"/>
    <w:rsid w:val="00BB70D2"/>
    <w:rsid w:val="00BB7564"/>
    <w:rsid w:val="00BC7514"/>
    <w:rsid w:val="00BD2F29"/>
    <w:rsid w:val="00BE6A29"/>
    <w:rsid w:val="00BF2420"/>
    <w:rsid w:val="00BF3C94"/>
    <w:rsid w:val="00BF7E0B"/>
    <w:rsid w:val="00C03F9B"/>
    <w:rsid w:val="00C07818"/>
    <w:rsid w:val="00C1323E"/>
    <w:rsid w:val="00C15AF2"/>
    <w:rsid w:val="00C25670"/>
    <w:rsid w:val="00C25D63"/>
    <w:rsid w:val="00C30BFC"/>
    <w:rsid w:val="00C33B97"/>
    <w:rsid w:val="00C37C27"/>
    <w:rsid w:val="00C47ABF"/>
    <w:rsid w:val="00C52664"/>
    <w:rsid w:val="00C531AA"/>
    <w:rsid w:val="00C6096F"/>
    <w:rsid w:val="00C60F54"/>
    <w:rsid w:val="00C6283A"/>
    <w:rsid w:val="00C67F35"/>
    <w:rsid w:val="00C7126A"/>
    <w:rsid w:val="00C82F3D"/>
    <w:rsid w:val="00C85A3F"/>
    <w:rsid w:val="00C866D1"/>
    <w:rsid w:val="00C93C4B"/>
    <w:rsid w:val="00C94356"/>
    <w:rsid w:val="00C95A34"/>
    <w:rsid w:val="00CA2199"/>
    <w:rsid w:val="00CA3392"/>
    <w:rsid w:val="00CA707C"/>
    <w:rsid w:val="00CB06D7"/>
    <w:rsid w:val="00CC0658"/>
    <w:rsid w:val="00CC1284"/>
    <w:rsid w:val="00CD2B41"/>
    <w:rsid w:val="00CD5EB2"/>
    <w:rsid w:val="00CE3059"/>
    <w:rsid w:val="00CE4E6A"/>
    <w:rsid w:val="00CE514C"/>
    <w:rsid w:val="00CF12D7"/>
    <w:rsid w:val="00CF163E"/>
    <w:rsid w:val="00CF3790"/>
    <w:rsid w:val="00CF7661"/>
    <w:rsid w:val="00CF7975"/>
    <w:rsid w:val="00D07210"/>
    <w:rsid w:val="00D16735"/>
    <w:rsid w:val="00D329DB"/>
    <w:rsid w:val="00D44261"/>
    <w:rsid w:val="00D5114B"/>
    <w:rsid w:val="00D75677"/>
    <w:rsid w:val="00D76FDB"/>
    <w:rsid w:val="00D908DD"/>
    <w:rsid w:val="00DA48FA"/>
    <w:rsid w:val="00DB3504"/>
    <w:rsid w:val="00DB3A1F"/>
    <w:rsid w:val="00DB5807"/>
    <w:rsid w:val="00DC4BA2"/>
    <w:rsid w:val="00DD3CA6"/>
    <w:rsid w:val="00DD45CF"/>
    <w:rsid w:val="00DD4958"/>
    <w:rsid w:val="00DD5C67"/>
    <w:rsid w:val="00DE279A"/>
    <w:rsid w:val="00DE395C"/>
    <w:rsid w:val="00DF1A19"/>
    <w:rsid w:val="00DF46E9"/>
    <w:rsid w:val="00DF5103"/>
    <w:rsid w:val="00E04A63"/>
    <w:rsid w:val="00E129C3"/>
    <w:rsid w:val="00E14D1E"/>
    <w:rsid w:val="00E1597A"/>
    <w:rsid w:val="00E16717"/>
    <w:rsid w:val="00E24D9C"/>
    <w:rsid w:val="00E27354"/>
    <w:rsid w:val="00E27AC2"/>
    <w:rsid w:val="00E30206"/>
    <w:rsid w:val="00E31B82"/>
    <w:rsid w:val="00E36F93"/>
    <w:rsid w:val="00E420F4"/>
    <w:rsid w:val="00E44C65"/>
    <w:rsid w:val="00E45795"/>
    <w:rsid w:val="00E522C2"/>
    <w:rsid w:val="00E634B0"/>
    <w:rsid w:val="00E715B8"/>
    <w:rsid w:val="00E73196"/>
    <w:rsid w:val="00E77AA9"/>
    <w:rsid w:val="00E8107D"/>
    <w:rsid w:val="00E83BCF"/>
    <w:rsid w:val="00E905BE"/>
    <w:rsid w:val="00E9375C"/>
    <w:rsid w:val="00E969D9"/>
    <w:rsid w:val="00EA205F"/>
    <w:rsid w:val="00EA324C"/>
    <w:rsid w:val="00EA6860"/>
    <w:rsid w:val="00EB15F8"/>
    <w:rsid w:val="00EB3A74"/>
    <w:rsid w:val="00EB44D2"/>
    <w:rsid w:val="00EC5A2F"/>
    <w:rsid w:val="00ED088D"/>
    <w:rsid w:val="00ED172E"/>
    <w:rsid w:val="00EE2D5B"/>
    <w:rsid w:val="00EE761C"/>
    <w:rsid w:val="00F07184"/>
    <w:rsid w:val="00F21E71"/>
    <w:rsid w:val="00F23DDD"/>
    <w:rsid w:val="00F434A0"/>
    <w:rsid w:val="00F503D8"/>
    <w:rsid w:val="00F5541D"/>
    <w:rsid w:val="00F600F8"/>
    <w:rsid w:val="00F80953"/>
    <w:rsid w:val="00F85A3B"/>
    <w:rsid w:val="00F91CAE"/>
    <w:rsid w:val="00F948A9"/>
    <w:rsid w:val="00FA01F3"/>
    <w:rsid w:val="00FC64DF"/>
    <w:rsid w:val="00FD1C0B"/>
    <w:rsid w:val="00FD2D44"/>
    <w:rsid w:val="00FE2189"/>
    <w:rsid w:val="00FE3D68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8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708C"/>
    <w:pPr>
      <w:ind w:left="720"/>
      <w:contextualSpacing/>
    </w:pPr>
    <w:rPr>
      <w:rFonts w:eastAsia="Times New Roman"/>
      <w:sz w:val="20"/>
      <w:szCs w:val="20"/>
    </w:rPr>
  </w:style>
  <w:style w:type="table" w:styleId="a4">
    <w:name w:val="Table Grid"/>
    <w:basedOn w:val="a1"/>
    <w:uiPriority w:val="59"/>
    <w:rsid w:val="0064708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08C"/>
    <w:rPr>
      <w:rFonts w:ascii="Tahoma" w:eastAsia="Calibri" w:hAnsi="Tahoma" w:cs="Tahoma"/>
      <w:sz w:val="16"/>
      <w:szCs w:val="16"/>
      <w:lang w:eastAsia="ru-RU"/>
    </w:rPr>
  </w:style>
  <w:style w:type="paragraph" w:customStyle="1" w:styleId="pj">
    <w:name w:val="pj"/>
    <w:basedOn w:val="a"/>
    <w:uiPriority w:val="99"/>
    <w:rsid w:val="00325DFF"/>
    <w:pPr>
      <w:spacing w:before="100" w:beforeAutospacing="1" w:after="100" w:afterAutospacing="1"/>
    </w:pPr>
    <w:rPr>
      <w:rFonts w:eastAsia="Times New Roman"/>
      <w:sz w:val="24"/>
    </w:rPr>
  </w:style>
  <w:style w:type="paragraph" w:styleId="a7">
    <w:name w:val="Normal (Web)"/>
    <w:basedOn w:val="a"/>
    <w:uiPriority w:val="99"/>
    <w:rsid w:val="00325DFF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uiPriority w:val="99"/>
    <w:rsid w:val="00325DFF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DF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46E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46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46E9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CF79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797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79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79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7975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8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708C"/>
    <w:pPr>
      <w:ind w:left="720"/>
      <w:contextualSpacing/>
    </w:pPr>
    <w:rPr>
      <w:rFonts w:eastAsia="Times New Roman"/>
      <w:sz w:val="20"/>
      <w:szCs w:val="20"/>
    </w:rPr>
  </w:style>
  <w:style w:type="table" w:styleId="a4">
    <w:name w:val="Table Grid"/>
    <w:basedOn w:val="a1"/>
    <w:uiPriority w:val="59"/>
    <w:rsid w:val="0064708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08C"/>
    <w:rPr>
      <w:rFonts w:ascii="Tahoma" w:eastAsia="Calibri" w:hAnsi="Tahoma" w:cs="Tahoma"/>
      <w:sz w:val="16"/>
      <w:szCs w:val="16"/>
      <w:lang w:eastAsia="ru-RU"/>
    </w:rPr>
  </w:style>
  <w:style w:type="paragraph" w:customStyle="1" w:styleId="pj">
    <w:name w:val="pj"/>
    <w:basedOn w:val="a"/>
    <w:uiPriority w:val="99"/>
    <w:rsid w:val="00325DFF"/>
    <w:pPr>
      <w:spacing w:before="100" w:beforeAutospacing="1" w:after="100" w:afterAutospacing="1"/>
    </w:pPr>
    <w:rPr>
      <w:rFonts w:eastAsia="Times New Roman"/>
      <w:sz w:val="24"/>
    </w:rPr>
  </w:style>
  <w:style w:type="paragraph" w:styleId="a7">
    <w:name w:val="Normal (Web)"/>
    <w:basedOn w:val="a"/>
    <w:uiPriority w:val="99"/>
    <w:rsid w:val="00325DFF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uiPriority w:val="99"/>
    <w:rsid w:val="00325DFF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DF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46E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46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46E9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CF79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797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79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79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7975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4C41-537A-4636-B299-E86BA6B2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5724</Words>
  <Characters>32630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5</cp:revision>
  <cp:lastPrinted>2025-03-05T10:06:00Z</cp:lastPrinted>
  <dcterms:created xsi:type="dcterms:W3CDTF">2025-03-04T11:49:00Z</dcterms:created>
  <dcterms:modified xsi:type="dcterms:W3CDTF">2025-03-10T10:08:00Z</dcterms:modified>
</cp:coreProperties>
</file>